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3AFE2" w14:textId="77777777" w:rsidR="00042463" w:rsidRPr="001134FF" w:rsidRDefault="00042463" w:rsidP="00042463">
      <w:pPr>
        <w:jc w:val="center"/>
        <w:rPr>
          <w:b/>
          <w:bCs/>
          <w:sz w:val="32"/>
          <w:szCs w:val="32"/>
        </w:rPr>
      </w:pPr>
      <w:r w:rsidRPr="001134FF">
        <w:rPr>
          <w:b/>
          <w:bCs/>
          <w:sz w:val="32"/>
          <w:szCs w:val="32"/>
        </w:rPr>
        <w:t>R A P O R T</w:t>
      </w:r>
    </w:p>
    <w:p w14:paraId="458F227B" w14:textId="53410C63" w:rsidR="00042463" w:rsidRPr="001134FF" w:rsidRDefault="00042463" w:rsidP="00042463">
      <w:pPr>
        <w:jc w:val="center"/>
        <w:rPr>
          <w:b/>
          <w:bCs/>
        </w:rPr>
      </w:pPr>
      <w:r w:rsidRPr="001134FF">
        <w:rPr>
          <w:b/>
          <w:bCs/>
        </w:rPr>
        <w:t xml:space="preserve">privind valorificarea fondurilor financiare pentru înzestrarea tehnică </w:t>
      </w:r>
      <w:r>
        <w:rPr>
          <w:b/>
          <w:bCs/>
        </w:rPr>
        <w:t>a Radiodifuziunii</w:t>
      </w:r>
      <w:r w:rsidRPr="001134FF">
        <w:rPr>
          <w:b/>
          <w:bCs/>
        </w:rPr>
        <w:t xml:space="preserve"> în anul 2025</w:t>
      </w:r>
    </w:p>
    <w:p w14:paraId="1CB32707" w14:textId="77777777" w:rsidR="003C6A17" w:rsidRDefault="003C6A17" w:rsidP="00C57B36">
      <w:pPr>
        <w:spacing w:after="0" w:line="276" w:lineRule="auto"/>
        <w:ind w:firstLine="426"/>
        <w:jc w:val="center"/>
        <w:rPr>
          <w:rFonts w:ascii="Onest" w:hAnsi="Onest" w:cs="Times New Roman"/>
          <w:b/>
          <w:sz w:val="24"/>
          <w:szCs w:val="24"/>
        </w:rPr>
      </w:pPr>
    </w:p>
    <w:p w14:paraId="4F717F56" w14:textId="0E5AB357" w:rsidR="00CF2AB9" w:rsidRPr="00E0743B" w:rsidRDefault="00E57497" w:rsidP="00C57B36">
      <w:pPr>
        <w:spacing w:after="0" w:line="276" w:lineRule="auto"/>
        <w:ind w:right="-1" w:firstLine="426"/>
        <w:jc w:val="both"/>
        <w:rPr>
          <w:rFonts w:cstheme="minorHAnsi"/>
          <w:sz w:val="24"/>
          <w:szCs w:val="24"/>
        </w:rPr>
      </w:pPr>
      <w:r w:rsidRPr="00E0743B">
        <w:rPr>
          <w:rFonts w:cstheme="minorHAnsi"/>
          <w:sz w:val="24"/>
          <w:szCs w:val="24"/>
        </w:rPr>
        <w:t xml:space="preserve">Sarcina de bază a </w:t>
      </w:r>
      <w:r w:rsidRPr="00E0743B">
        <w:rPr>
          <w:rFonts w:cstheme="minorHAnsi"/>
          <w:b/>
          <w:bCs/>
          <w:sz w:val="24"/>
          <w:szCs w:val="24"/>
        </w:rPr>
        <w:t xml:space="preserve">Centrului Tehnic </w:t>
      </w:r>
      <w:r w:rsidR="00CC3DF6" w:rsidRPr="00E0743B">
        <w:rPr>
          <w:rFonts w:cstheme="minorHAnsi"/>
          <w:b/>
          <w:bCs/>
          <w:sz w:val="24"/>
          <w:szCs w:val="24"/>
        </w:rPr>
        <w:t>Radio</w:t>
      </w:r>
      <w:r w:rsidR="00085AD5" w:rsidRPr="00E0743B">
        <w:rPr>
          <w:rFonts w:cstheme="minorHAnsi"/>
          <w:b/>
          <w:bCs/>
          <w:sz w:val="24"/>
          <w:szCs w:val="24"/>
        </w:rPr>
        <w:t xml:space="preserve"> (CTR)</w:t>
      </w:r>
      <w:r w:rsidRPr="00E0743B">
        <w:rPr>
          <w:rFonts w:cstheme="minorHAnsi"/>
          <w:sz w:val="24"/>
          <w:szCs w:val="24"/>
        </w:rPr>
        <w:t xml:space="preserve"> a fost asigurarea emisiei 24/</w:t>
      </w:r>
      <w:r w:rsidR="00CC3DF6" w:rsidRPr="00E0743B">
        <w:rPr>
          <w:rFonts w:cstheme="minorHAnsi"/>
          <w:sz w:val="24"/>
          <w:szCs w:val="24"/>
        </w:rPr>
        <w:t xml:space="preserve">7 </w:t>
      </w:r>
      <w:r w:rsidR="00D94F78" w:rsidRPr="00E0743B">
        <w:rPr>
          <w:rFonts w:cstheme="minorHAnsi"/>
          <w:sz w:val="24"/>
          <w:szCs w:val="24"/>
        </w:rPr>
        <w:t>a</w:t>
      </w:r>
      <w:r w:rsidR="00CC3DF6" w:rsidRPr="00E0743B">
        <w:rPr>
          <w:rFonts w:cstheme="minorHAnsi"/>
          <w:sz w:val="24"/>
          <w:szCs w:val="24"/>
        </w:rPr>
        <w:t xml:space="preserve"> </w:t>
      </w:r>
      <w:r w:rsidR="00CF2AB9" w:rsidRPr="00E0743B">
        <w:rPr>
          <w:rStyle w:val="a8"/>
          <w:rFonts w:asciiTheme="minorHAnsi" w:hAnsiTheme="minorHAnsi" w:cstheme="minorHAnsi"/>
          <w:sz w:val="24"/>
          <w:szCs w:val="24"/>
          <w:lang w:eastAsia="ro-RO"/>
        </w:rPr>
        <w:t>serviciilor media audiovizuale de radiodifuziune sonoră</w:t>
      </w:r>
      <w:r w:rsidR="00CF2AB9" w:rsidRPr="00E0743B">
        <w:rPr>
          <w:rFonts w:cstheme="minorHAnsi"/>
          <w:sz w:val="24"/>
          <w:szCs w:val="24"/>
        </w:rPr>
        <w:t xml:space="preserve"> </w:t>
      </w:r>
      <w:r w:rsidR="00CC3DF6" w:rsidRPr="00E0743B">
        <w:rPr>
          <w:rFonts w:cstheme="minorHAnsi"/>
          <w:sz w:val="24"/>
          <w:szCs w:val="24"/>
        </w:rPr>
        <w:t>„</w:t>
      </w:r>
      <w:r w:rsidRPr="00E0743B">
        <w:rPr>
          <w:rFonts w:cstheme="minorHAnsi"/>
          <w:sz w:val="24"/>
          <w:szCs w:val="24"/>
        </w:rPr>
        <w:t xml:space="preserve">Radio Moldova”, </w:t>
      </w:r>
      <w:r w:rsidR="00CC3DF6" w:rsidRPr="00E0743B">
        <w:rPr>
          <w:rFonts w:cstheme="minorHAnsi"/>
          <w:sz w:val="24"/>
          <w:szCs w:val="24"/>
        </w:rPr>
        <w:t>„</w:t>
      </w:r>
      <w:r w:rsidRPr="00E0743B">
        <w:rPr>
          <w:rFonts w:cstheme="minorHAnsi"/>
          <w:sz w:val="24"/>
          <w:szCs w:val="24"/>
        </w:rPr>
        <w:t>Radio Moldova Tineret”</w:t>
      </w:r>
      <w:r w:rsidR="00CC3DF6" w:rsidRPr="00E0743B">
        <w:rPr>
          <w:rFonts w:cstheme="minorHAnsi"/>
          <w:sz w:val="24"/>
          <w:szCs w:val="24"/>
        </w:rPr>
        <w:t>,</w:t>
      </w:r>
      <w:r w:rsidRPr="00E0743B">
        <w:rPr>
          <w:rFonts w:cstheme="minorHAnsi"/>
          <w:sz w:val="24"/>
          <w:szCs w:val="24"/>
        </w:rPr>
        <w:t xml:space="preserve"> </w:t>
      </w:r>
      <w:r w:rsidR="00CC3DF6" w:rsidRPr="00E0743B">
        <w:rPr>
          <w:rFonts w:cstheme="minorHAnsi"/>
          <w:sz w:val="24"/>
          <w:szCs w:val="24"/>
        </w:rPr>
        <w:t>„</w:t>
      </w:r>
      <w:r w:rsidRPr="00E0743B">
        <w:rPr>
          <w:rFonts w:cstheme="minorHAnsi"/>
          <w:sz w:val="24"/>
          <w:szCs w:val="24"/>
        </w:rPr>
        <w:t>Radio Moldova Muzical”</w:t>
      </w:r>
      <w:r w:rsidR="00CC3DF6" w:rsidRPr="00E0743B">
        <w:rPr>
          <w:rFonts w:cstheme="minorHAnsi"/>
          <w:sz w:val="24"/>
          <w:szCs w:val="24"/>
        </w:rPr>
        <w:t xml:space="preserve"> și</w:t>
      </w:r>
      <w:r w:rsidR="00611884" w:rsidRPr="00E0743B">
        <w:rPr>
          <w:rFonts w:cstheme="minorHAnsi"/>
          <w:sz w:val="24"/>
          <w:szCs w:val="24"/>
        </w:rPr>
        <w:t xml:space="preserve"> </w:t>
      </w:r>
      <w:r w:rsidR="00CC3DF6" w:rsidRPr="00E0743B">
        <w:rPr>
          <w:rFonts w:cstheme="minorHAnsi"/>
          <w:sz w:val="24"/>
          <w:szCs w:val="24"/>
        </w:rPr>
        <w:t>„Radio Moldova Comrat”</w:t>
      </w:r>
      <w:r w:rsidR="00D94F78" w:rsidRPr="00E0743B">
        <w:rPr>
          <w:rFonts w:cstheme="minorHAnsi"/>
          <w:sz w:val="24"/>
          <w:szCs w:val="24"/>
        </w:rPr>
        <w:t>,</w:t>
      </w:r>
      <w:r w:rsidR="00F451DE" w:rsidRPr="00E0743B">
        <w:rPr>
          <w:rFonts w:cstheme="minorHAnsi"/>
          <w:sz w:val="24"/>
          <w:szCs w:val="24"/>
        </w:rPr>
        <w:t xml:space="preserve"> precum și </w:t>
      </w:r>
      <w:r w:rsidR="00C57B36" w:rsidRPr="00E0743B">
        <w:rPr>
          <w:rFonts w:cstheme="minorHAnsi"/>
          <w:sz w:val="24"/>
          <w:szCs w:val="24"/>
        </w:rPr>
        <w:t xml:space="preserve">a evenimentelor importante de interes public </w:t>
      </w:r>
      <w:r w:rsidR="00F451DE" w:rsidRPr="00E0743B">
        <w:rPr>
          <w:rFonts w:cstheme="minorHAnsi"/>
          <w:sz w:val="24"/>
          <w:szCs w:val="24"/>
        </w:rPr>
        <w:t xml:space="preserve"> </w:t>
      </w:r>
      <w:r w:rsidR="00D94F78" w:rsidRPr="00E0743B">
        <w:rPr>
          <w:rFonts w:cstheme="minorHAnsi"/>
          <w:sz w:val="24"/>
          <w:szCs w:val="24"/>
        </w:rPr>
        <w:t>transmis</w:t>
      </w:r>
      <w:r w:rsidR="00C57B36" w:rsidRPr="00E0743B">
        <w:rPr>
          <w:rFonts w:cstheme="minorHAnsi"/>
          <w:sz w:val="24"/>
          <w:szCs w:val="24"/>
        </w:rPr>
        <w:t>e</w:t>
      </w:r>
      <w:r w:rsidR="00D94F78" w:rsidRPr="00E0743B">
        <w:rPr>
          <w:rFonts w:cstheme="minorHAnsi"/>
          <w:sz w:val="24"/>
          <w:szCs w:val="24"/>
        </w:rPr>
        <w:t xml:space="preserve"> </w:t>
      </w:r>
      <w:r w:rsidR="00085AD5" w:rsidRPr="00E0743B">
        <w:rPr>
          <w:rFonts w:cstheme="minorHAnsi"/>
          <w:sz w:val="24"/>
          <w:szCs w:val="24"/>
        </w:rPr>
        <w:t>în direct</w:t>
      </w:r>
      <w:r w:rsidR="00CC3DF6" w:rsidRPr="00E0743B">
        <w:rPr>
          <w:rFonts w:cstheme="minorHAnsi"/>
          <w:sz w:val="24"/>
          <w:szCs w:val="24"/>
        </w:rPr>
        <w:t>.</w:t>
      </w:r>
      <w:r w:rsidRPr="00E0743B">
        <w:rPr>
          <w:rFonts w:cstheme="minorHAnsi"/>
          <w:sz w:val="24"/>
          <w:szCs w:val="24"/>
        </w:rPr>
        <w:t xml:space="preserve"> </w:t>
      </w:r>
      <w:r w:rsidR="00D94F78" w:rsidRPr="00E0743B">
        <w:rPr>
          <w:rFonts w:cstheme="minorHAnsi"/>
          <w:sz w:val="24"/>
          <w:szCs w:val="24"/>
        </w:rPr>
        <w:t>CTR a asigurat și</w:t>
      </w:r>
      <w:r w:rsidRPr="00E0743B">
        <w:rPr>
          <w:rFonts w:cstheme="minorHAnsi"/>
          <w:sz w:val="24"/>
          <w:szCs w:val="24"/>
        </w:rPr>
        <w:t xml:space="preserve"> procesul tehnologic în producția conținutului radio, prin exploatarea optimă a echipamentelor din dotare și implementarea, </w:t>
      </w:r>
      <w:r w:rsidR="00611884" w:rsidRPr="00E0743B">
        <w:rPr>
          <w:rFonts w:cstheme="minorHAnsi"/>
          <w:sz w:val="24"/>
          <w:szCs w:val="24"/>
        </w:rPr>
        <w:t xml:space="preserve">ajustarea, </w:t>
      </w:r>
      <w:r w:rsidRPr="00E0743B">
        <w:rPr>
          <w:rFonts w:cstheme="minorHAnsi"/>
          <w:sz w:val="24"/>
          <w:szCs w:val="24"/>
        </w:rPr>
        <w:t>configurarea parametrilor de bază</w:t>
      </w:r>
      <w:r w:rsidR="00D94F78" w:rsidRPr="00E0743B">
        <w:rPr>
          <w:rFonts w:cstheme="minorHAnsi"/>
          <w:sz w:val="24"/>
          <w:szCs w:val="24"/>
        </w:rPr>
        <w:t>,</w:t>
      </w:r>
      <w:r w:rsidRPr="00E0743B">
        <w:rPr>
          <w:rFonts w:cstheme="minorHAnsi"/>
          <w:sz w:val="24"/>
          <w:szCs w:val="24"/>
        </w:rPr>
        <w:t xml:space="preserve"> conform cerințelor tehnice </w:t>
      </w:r>
      <w:r w:rsidR="00CC3DF6" w:rsidRPr="00E0743B">
        <w:rPr>
          <w:rFonts w:cstheme="minorHAnsi"/>
          <w:sz w:val="24"/>
          <w:szCs w:val="24"/>
        </w:rPr>
        <w:t>solicitate</w:t>
      </w:r>
      <w:r w:rsidRPr="00E0743B">
        <w:rPr>
          <w:rFonts w:cstheme="minorHAnsi"/>
          <w:sz w:val="24"/>
          <w:szCs w:val="24"/>
        </w:rPr>
        <w:t xml:space="preserve"> de către Î.S. ”Radiocomunicații”.</w:t>
      </w:r>
    </w:p>
    <w:p w14:paraId="4033ECC8" w14:textId="5A8F1D97" w:rsidR="00085AD5" w:rsidRPr="00E0743B" w:rsidRDefault="00085AD5" w:rsidP="00C57B36">
      <w:pPr>
        <w:spacing w:after="0" w:line="276" w:lineRule="auto"/>
        <w:ind w:right="282" w:firstLine="426"/>
        <w:jc w:val="both"/>
        <w:rPr>
          <w:rFonts w:cstheme="minorHAnsi"/>
          <w:sz w:val="24"/>
          <w:szCs w:val="24"/>
        </w:rPr>
      </w:pPr>
      <w:r w:rsidRPr="00E0743B">
        <w:rPr>
          <w:rFonts w:cstheme="minorHAnsi"/>
          <w:sz w:val="24"/>
          <w:szCs w:val="24"/>
        </w:rPr>
        <w:t xml:space="preserve">Una dintre prioritățile noastre pe segmentul radiodifuziunii a fost îmbunătățirea calității semnalului și extinderea ariei de acoperire pentru posturile publice de radio. Activitatea s-a desfășurat </w:t>
      </w:r>
      <w:r w:rsidR="00C44084" w:rsidRPr="00E0743B">
        <w:rPr>
          <w:rFonts w:cstheme="minorHAnsi"/>
          <w:sz w:val="24"/>
          <w:szCs w:val="24"/>
        </w:rPr>
        <w:t xml:space="preserve">în mai multe </w:t>
      </w:r>
      <w:r w:rsidRPr="00E0743B">
        <w:rPr>
          <w:rFonts w:cstheme="minorHAnsi"/>
          <w:sz w:val="24"/>
          <w:szCs w:val="24"/>
        </w:rPr>
        <w:t>direcții principale:</w:t>
      </w:r>
    </w:p>
    <w:p w14:paraId="271D645E" w14:textId="77777777" w:rsidR="00AD2A73" w:rsidRPr="00E0743B" w:rsidRDefault="00AD2A73" w:rsidP="00C57B36">
      <w:pPr>
        <w:spacing w:after="0" w:line="276" w:lineRule="auto"/>
        <w:ind w:right="-307" w:firstLine="426"/>
        <w:jc w:val="both"/>
        <w:rPr>
          <w:rFonts w:cstheme="minorHAnsi"/>
          <w:b/>
          <w:bCs/>
          <w:sz w:val="24"/>
          <w:szCs w:val="24"/>
        </w:rPr>
      </w:pPr>
      <w:r w:rsidRPr="00E0743B">
        <w:rPr>
          <w:rFonts w:cstheme="minorHAnsi"/>
          <w:b/>
          <w:bCs/>
          <w:sz w:val="24"/>
          <w:szCs w:val="24"/>
        </w:rPr>
        <w:t>a) Lucrări interne și optimizarea infrastructurii</w:t>
      </w:r>
    </w:p>
    <w:p w14:paraId="22C3751F" w14:textId="6DC9BF84" w:rsidR="00737C71" w:rsidRPr="00E0743B" w:rsidRDefault="00AD2A73" w:rsidP="00C57B36">
      <w:pPr>
        <w:spacing w:after="0" w:line="276" w:lineRule="auto"/>
        <w:ind w:right="-1" w:firstLine="426"/>
        <w:jc w:val="both"/>
        <w:rPr>
          <w:rFonts w:cstheme="minorHAnsi"/>
          <w:sz w:val="24"/>
          <w:szCs w:val="24"/>
        </w:rPr>
      </w:pPr>
      <w:r w:rsidRPr="00E0743B">
        <w:rPr>
          <w:rFonts w:cstheme="minorHAnsi"/>
          <w:sz w:val="24"/>
          <w:szCs w:val="24"/>
        </w:rPr>
        <w:t xml:space="preserve">Au fost realizate mai multe intervenții tehnice interne: reamenajarea și reutilarea studiourilor, precum și schimbarea legăturii dintre Centrul Tehnic și Î.S. Radiocomunicații, trecând de la cablul aerian la cablu optic subteran, ceea ce oferă o stabilitate </w:t>
      </w:r>
      <w:r w:rsidR="00737C71" w:rsidRPr="00E0743B">
        <w:rPr>
          <w:rFonts w:cstheme="minorHAnsi"/>
          <w:sz w:val="24"/>
          <w:szCs w:val="24"/>
        </w:rPr>
        <w:t xml:space="preserve">și siguranță </w:t>
      </w:r>
      <w:r w:rsidRPr="00E0743B">
        <w:rPr>
          <w:rFonts w:cstheme="minorHAnsi"/>
          <w:sz w:val="24"/>
          <w:szCs w:val="24"/>
        </w:rPr>
        <w:t xml:space="preserve">mult mai mare. </w:t>
      </w:r>
    </w:p>
    <w:p w14:paraId="797D1634" w14:textId="446B741A" w:rsidR="00322B5E" w:rsidRPr="00E0743B" w:rsidRDefault="00322B5E" w:rsidP="00C57B36">
      <w:pPr>
        <w:pStyle w:val="a5"/>
        <w:numPr>
          <w:ilvl w:val="0"/>
          <w:numId w:val="14"/>
        </w:numPr>
        <w:spacing w:after="0" w:line="276" w:lineRule="auto"/>
        <w:ind w:left="284" w:right="1" w:hanging="426"/>
        <w:jc w:val="both"/>
        <w:rPr>
          <w:rFonts w:cstheme="minorHAnsi"/>
          <w:sz w:val="24"/>
          <w:szCs w:val="24"/>
          <w:lang w:val="ro-MD"/>
        </w:rPr>
      </w:pPr>
      <w:r w:rsidRPr="00E0743B">
        <w:rPr>
          <w:rFonts w:cstheme="minorHAnsi"/>
          <w:sz w:val="24"/>
          <w:szCs w:val="24"/>
          <w:lang w:val="ro-MD"/>
        </w:rPr>
        <w:t xml:space="preserve">Au fost efectuate lucrări de trasare a cablului optic subteran prin fântânile gestionate de S.A. „Moldtelecom”, între Centrul Tehnic „Casa Radio”, str. Miorița 1, și Î.S. „Radiocomunicații”, str. Lech Kaczynsky 3, cu ramificare spre Hîncești 64, sediul postului public de televiziune Moldova 1 departamentul de știri ”Newsroom” </w:t>
      </w:r>
      <w:r w:rsidRPr="00E0743B">
        <w:rPr>
          <w:rFonts w:cstheme="minorHAnsi"/>
          <w:i/>
          <w:sz w:val="24"/>
          <w:szCs w:val="24"/>
          <w:lang w:val="ro-MD"/>
        </w:rPr>
        <w:t>(123.752 lei).</w:t>
      </w:r>
      <w:r w:rsidRPr="00E0743B">
        <w:rPr>
          <w:rFonts w:cstheme="minorHAnsi"/>
          <w:sz w:val="24"/>
          <w:szCs w:val="24"/>
          <w:lang w:val="ro-MD"/>
        </w:rPr>
        <w:t xml:space="preserve"> </w:t>
      </w:r>
    </w:p>
    <w:p w14:paraId="033913D6" w14:textId="77777777" w:rsidR="00322B5E" w:rsidRPr="00E0743B" w:rsidRDefault="00322B5E" w:rsidP="00C57B36">
      <w:pPr>
        <w:pStyle w:val="a5"/>
        <w:numPr>
          <w:ilvl w:val="0"/>
          <w:numId w:val="14"/>
        </w:numPr>
        <w:spacing w:after="0" w:line="276" w:lineRule="auto"/>
        <w:ind w:left="284" w:right="1" w:hanging="426"/>
        <w:jc w:val="both"/>
        <w:rPr>
          <w:rFonts w:cstheme="minorHAnsi"/>
          <w:sz w:val="24"/>
          <w:szCs w:val="24"/>
        </w:rPr>
      </w:pPr>
      <w:r w:rsidRPr="00E0743B">
        <w:rPr>
          <w:rFonts w:cstheme="minorHAnsi"/>
          <w:sz w:val="24"/>
          <w:szCs w:val="24"/>
        </w:rPr>
        <w:t xml:space="preserve">Toate conexiunile optice </w:t>
      </w:r>
      <w:r w:rsidRPr="00E0743B">
        <w:rPr>
          <w:rFonts w:cstheme="minorHAnsi"/>
          <w:sz w:val="24"/>
          <w:szCs w:val="24"/>
          <w:lang w:val="ro-MD"/>
        </w:rPr>
        <w:t>au fost recomutate pe cabul subteran</w:t>
      </w:r>
      <w:r w:rsidRPr="00E0743B">
        <w:rPr>
          <w:rFonts w:cstheme="minorHAnsi"/>
          <w:sz w:val="24"/>
          <w:szCs w:val="24"/>
        </w:rPr>
        <w:t xml:space="preserve"> dintre </w:t>
      </w:r>
      <w:r w:rsidRPr="00E0743B">
        <w:rPr>
          <w:rFonts w:cstheme="minorHAnsi"/>
          <w:sz w:val="24"/>
          <w:szCs w:val="24"/>
          <w:lang w:val="ro-MD"/>
        </w:rPr>
        <w:t>Centrul Tehnic „Casa Radio”, str. Miorița 1, Î.S. „Radiocomunicații”, str. Lech Kaczynsky 3 și sediul postului public de televiziune Moldova 1 departamentul de știri ”Newsroom”</w:t>
      </w:r>
      <w:r w:rsidRPr="00E0743B">
        <w:rPr>
          <w:rFonts w:cstheme="minorHAnsi"/>
          <w:sz w:val="24"/>
          <w:szCs w:val="24"/>
        </w:rPr>
        <w:t xml:space="preserve"> șos. </w:t>
      </w:r>
      <w:r w:rsidRPr="00E0743B">
        <w:rPr>
          <w:rFonts w:cstheme="minorHAnsi"/>
          <w:sz w:val="24"/>
          <w:szCs w:val="24"/>
          <w:lang w:val="ro-MD"/>
        </w:rPr>
        <w:t xml:space="preserve">Hîncești 64. </w:t>
      </w:r>
    </w:p>
    <w:p w14:paraId="2DA0221F" w14:textId="488202A0" w:rsidR="00AD2A73" w:rsidRPr="00E0743B" w:rsidRDefault="00AD2A73" w:rsidP="00C57B36">
      <w:pPr>
        <w:pStyle w:val="a5"/>
        <w:numPr>
          <w:ilvl w:val="0"/>
          <w:numId w:val="14"/>
        </w:numPr>
        <w:spacing w:after="0" w:line="276" w:lineRule="auto"/>
        <w:ind w:left="284" w:right="1" w:hanging="426"/>
        <w:jc w:val="both"/>
        <w:rPr>
          <w:rFonts w:cstheme="minorHAnsi"/>
          <w:sz w:val="24"/>
          <w:szCs w:val="24"/>
          <w:lang w:val="ro-MD"/>
        </w:rPr>
      </w:pPr>
      <w:r w:rsidRPr="00E0743B">
        <w:rPr>
          <w:rFonts w:cstheme="minorHAnsi"/>
          <w:sz w:val="24"/>
          <w:szCs w:val="24"/>
        </w:rPr>
        <w:t xml:space="preserve">Totodată a fost demontat cablul vechi de pe pilonii </w:t>
      </w:r>
      <w:r w:rsidRPr="00E0743B">
        <w:rPr>
          <w:rStyle w:val="field-wrapper"/>
          <w:rFonts w:cstheme="minorHAnsi"/>
          <w:bCs/>
          <w:sz w:val="24"/>
          <w:szCs w:val="24"/>
        </w:rPr>
        <w:t>Î.M. „Regia Transport Electric"</w:t>
      </w:r>
      <w:r w:rsidRPr="00E0743B">
        <w:rPr>
          <w:rFonts w:cstheme="minorHAnsi"/>
          <w:sz w:val="24"/>
          <w:szCs w:val="24"/>
        </w:rPr>
        <w:t xml:space="preserve"> și reziliat contractul.</w:t>
      </w:r>
    </w:p>
    <w:p w14:paraId="5B93629D" w14:textId="183AD867" w:rsidR="007A396A" w:rsidRPr="00E0743B" w:rsidRDefault="007A396A" w:rsidP="00C57B36">
      <w:pPr>
        <w:pStyle w:val="a5"/>
        <w:numPr>
          <w:ilvl w:val="0"/>
          <w:numId w:val="14"/>
        </w:numPr>
        <w:spacing w:after="0" w:line="276" w:lineRule="auto"/>
        <w:ind w:left="284" w:right="1" w:hanging="426"/>
        <w:jc w:val="both"/>
        <w:rPr>
          <w:rFonts w:cstheme="minorHAnsi"/>
          <w:sz w:val="24"/>
          <w:szCs w:val="24"/>
        </w:rPr>
      </w:pPr>
      <w:r w:rsidRPr="00E0743B">
        <w:rPr>
          <w:rFonts w:cstheme="minorHAnsi"/>
          <w:sz w:val="24"/>
          <w:szCs w:val="24"/>
        </w:rPr>
        <w:t>Pentru retehnologizarea emisiei „Radio Moldova” au fost achiziționate echipamente noi</w:t>
      </w:r>
      <w:r w:rsidR="002361D5" w:rsidRPr="00E0743B">
        <w:rPr>
          <w:rFonts w:cstheme="minorHAnsi"/>
          <w:sz w:val="24"/>
          <w:szCs w:val="24"/>
        </w:rPr>
        <w:t>,</w:t>
      </w:r>
      <w:r w:rsidRPr="00E0743B">
        <w:rPr>
          <w:rFonts w:cstheme="minorHAnsi"/>
          <w:sz w:val="24"/>
          <w:szCs w:val="24"/>
        </w:rPr>
        <w:t xml:space="preserve"> ce asigur</w:t>
      </w:r>
      <w:r w:rsidR="00413EBD" w:rsidRPr="00E0743B">
        <w:rPr>
          <w:rFonts w:cstheme="minorHAnsi"/>
          <w:sz w:val="24"/>
          <w:szCs w:val="24"/>
        </w:rPr>
        <w:t xml:space="preserve">ă buna  funcționare a activității radio </w:t>
      </w:r>
      <w:r w:rsidR="00413EBD" w:rsidRPr="00E0743B">
        <w:rPr>
          <w:rFonts w:cstheme="minorHAnsi"/>
          <w:i/>
          <w:iCs/>
          <w:sz w:val="24"/>
          <w:szCs w:val="24"/>
        </w:rPr>
        <w:t>(4 milioane lei).</w:t>
      </w:r>
      <w:r w:rsidR="00413EBD" w:rsidRPr="00E0743B">
        <w:rPr>
          <w:rFonts w:cstheme="minorHAnsi"/>
          <w:sz w:val="24"/>
          <w:szCs w:val="24"/>
        </w:rPr>
        <w:t xml:space="preserve"> Aceste modificări exclud multe probleme provocate de utilajul existent învechit (având o vechime de peste 17 ani), garanția producătorului fiind până la 10 ani.</w:t>
      </w:r>
    </w:p>
    <w:p w14:paraId="07AEC8FD" w14:textId="47F06C07" w:rsidR="00F45F9D" w:rsidRPr="00E0743B" w:rsidRDefault="00B0500A" w:rsidP="00C57B36">
      <w:pPr>
        <w:pStyle w:val="a5"/>
        <w:numPr>
          <w:ilvl w:val="0"/>
          <w:numId w:val="13"/>
        </w:numPr>
        <w:spacing w:after="0" w:line="276" w:lineRule="auto"/>
        <w:ind w:left="284" w:right="-1" w:hanging="426"/>
        <w:jc w:val="both"/>
        <w:rPr>
          <w:rFonts w:cstheme="minorHAnsi"/>
          <w:sz w:val="24"/>
          <w:szCs w:val="24"/>
        </w:rPr>
      </w:pPr>
      <w:r w:rsidRPr="00E0743B">
        <w:rPr>
          <w:rFonts w:cstheme="minorHAnsi"/>
          <w:sz w:val="24"/>
          <w:szCs w:val="24"/>
        </w:rPr>
        <w:t>Renovarea decorului î</w:t>
      </w:r>
      <w:r w:rsidR="00AF5E71" w:rsidRPr="00E0743B">
        <w:rPr>
          <w:rFonts w:cstheme="minorHAnsi"/>
          <w:sz w:val="24"/>
          <w:szCs w:val="24"/>
        </w:rPr>
        <w:t xml:space="preserve">n studiourile </w:t>
      </w:r>
      <w:r w:rsidR="00F45F9D" w:rsidRPr="00E0743B">
        <w:rPr>
          <w:rFonts w:cstheme="minorHAnsi"/>
          <w:sz w:val="24"/>
          <w:szCs w:val="24"/>
        </w:rPr>
        <w:t xml:space="preserve">de emisie </w:t>
      </w:r>
      <w:r w:rsidR="00DE0964" w:rsidRPr="00E0743B">
        <w:rPr>
          <w:rFonts w:cstheme="minorHAnsi"/>
          <w:sz w:val="24"/>
          <w:szCs w:val="24"/>
        </w:rPr>
        <w:t xml:space="preserve">pentru „Radio Moldova”, </w:t>
      </w:r>
      <w:r w:rsidR="00F45F9D" w:rsidRPr="00E0743B">
        <w:rPr>
          <w:rFonts w:cstheme="minorHAnsi"/>
          <w:sz w:val="24"/>
          <w:szCs w:val="24"/>
        </w:rPr>
        <w:t>„</w:t>
      </w:r>
      <w:r w:rsidR="00AF5E71" w:rsidRPr="00E0743B">
        <w:rPr>
          <w:rFonts w:cstheme="minorHAnsi"/>
          <w:sz w:val="24"/>
          <w:szCs w:val="24"/>
        </w:rPr>
        <w:t>Alexei Revenco</w:t>
      </w:r>
      <w:r w:rsidR="00F45F9D" w:rsidRPr="00E0743B">
        <w:rPr>
          <w:rFonts w:cstheme="minorHAnsi"/>
          <w:sz w:val="24"/>
          <w:szCs w:val="24"/>
        </w:rPr>
        <w:t>”</w:t>
      </w:r>
      <w:r w:rsidR="00AF5E71" w:rsidRPr="00E0743B">
        <w:rPr>
          <w:rFonts w:cstheme="minorHAnsi"/>
          <w:sz w:val="24"/>
          <w:szCs w:val="24"/>
        </w:rPr>
        <w:t xml:space="preserve"> și nr.2 </w:t>
      </w:r>
      <w:r w:rsidR="001B7F95" w:rsidRPr="00E0743B">
        <w:rPr>
          <w:rFonts w:cstheme="minorHAnsi"/>
          <w:i/>
          <w:iCs/>
          <w:sz w:val="24"/>
          <w:szCs w:val="24"/>
        </w:rPr>
        <w:t>(23.400 lei)</w:t>
      </w:r>
      <w:r w:rsidR="00AF5E71" w:rsidRPr="00E0743B">
        <w:rPr>
          <w:rFonts w:cstheme="minorHAnsi"/>
          <w:sz w:val="24"/>
          <w:szCs w:val="24"/>
        </w:rPr>
        <w:t>.</w:t>
      </w:r>
    </w:p>
    <w:p w14:paraId="06512BF6" w14:textId="4223D690" w:rsidR="00DE0964" w:rsidRPr="00E0743B" w:rsidRDefault="00DE0964" w:rsidP="00C57B36">
      <w:pPr>
        <w:pStyle w:val="a5"/>
        <w:numPr>
          <w:ilvl w:val="0"/>
          <w:numId w:val="13"/>
        </w:numPr>
        <w:spacing w:after="0" w:line="276" w:lineRule="auto"/>
        <w:ind w:left="284" w:right="-1" w:hanging="426"/>
        <w:jc w:val="both"/>
        <w:rPr>
          <w:rFonts w:cstheme="minorHAnsi"/>
          <w:sz w:val="24"/>
          <w:szCs w:val="24"/>
        </w:rPr>
      </w:pPr>
      <w:r w:rsidRPr="00E0743B">
        <w:rPr>
          <w:rFonts w:cstheme="minorHAnsi"/>
          <w:sz w:val="24"/>
          <w:szCs w:val="24"/>
        </w:rPr>
        <w:t xml:space="preserve">Construcția a două mese pentru regiile „Radio Moldova”, „Alexei Revenco” și studioul nr.2 </w:t>
      </w:r>
      <w:r w:rsidRPr="00E0743B">
        <w:rPr>
          <w:rFonts w:cstheme="minorHAnsi"/>
          <w:i/>
          <w:iCs/>
          <w:sz w:val="24"/>
          <w:szCs w:val="24"/>
        </w:rPr>
        <w:t>(15.000 lei)</w:t>
      </w:r>
      <w:r w:rsidRPr="00E0743B">
        <w:rPr>
          <w:rFonts w:cstheme="minorHAnsi"/>
          <w:sz w:val="24"/>
          <w:szCs w:val="24"/>
        </w:rPr>
        <w:t>.</w:t>
      </w:r>
    </w:p>
    <w:p w14:paraId="6FF69270" w14:textId="73EB2614" w:rsidR="00F45F9D" w:rsidRPr="00E0743B" w:rsidRDefault="00B0500A" w:rsidP="00C57B36">
      <w:pPr>
        <w:pStyle w:val="a5"/>
        <w:numPr>
          <w:ilvl w:val="0"/>
          <w:numId w:val="13"/>
        </w:numPr>
        <w:spacing w:after="0" w:line="276" w:lineRule="auto"/>
        <w:ind w:left="284" w:right="-1" w:hanging="426"/>
        <w:jc w:val="both"/>
        <w:rPr>
          <w:rFonts w:cstheme="minorHAnsi"/>
          <w:sz w:val="24"/>
          <w:szCs w:val="24"/>
        </w:rPr>
      </w:pPr>
      <w:r w:rsidRPr="00E0743B">
        <w:rPr>
          <w:rFonts w:cstheme="minorHAnsi"/>
          <w:sz w:val="24"/>
          <w:szCs w:val="24"/>
        </w:rPr>
        <w:t>Construcția un</w:t>
      </w:r>
      <w:r w:rsidR="00DE0964" w:rsidRPr="00E0743B">
        <w:rPr>
          <w:rFonts w:cstheme="minorHAnsi"/>
          <w:sz w:val="24"/>
          <w:szCs w:val="24"/>
        </w:rPr>
        <w:t>u</w:t>
      </w:r>
      <w:r w:rsidRPr="00E0743B">
        <w:rPr>
          <w:rFonts w:cstheme="minorHAnsi"/>
          <w:sz w:val="24"/>
          <w:szCs w:val="24"/>
        </w:rPr>
        <w:t>i perete izolator/separator cu geamuri transparente și ușă din termopan î</w:t>
      </w:r>
      <w:r w:rsidR="00AF5E71" w:rsidRPr="00E0743B">
        <w:rPr>
          <w:rFonts w:cstheme="minorHAnsi"/>
          <w:sz w:val="24"/>
          <w:szCs w:val="24"/>
        </w:rPr>
        <w:t xml:space="preserve">n </w:t>
      </w:r>
      <w:r w:rsidR="006859AE" w:rsidRPr="00E0743B">
        <w:rPr>
          <w:rFonts w:cstheme="minorHAnsi"/>
          <w:sz w:val="24"/>
          <w:szCs w:val="24"/>
        </w:rPr>
        <w:t>C</w:t>
      </w:r>
      <w:r w:rsidR="00AF5E71" w:rsidRPr="00E0743B">
        <w:rPr>
          <w:rFonts w:cstheme="minorHAnsi"/>
          <w:sz w:val="24"/>
          <w:szCs w:val="24"/>
        </w:rPr>
        <w:t xml:space="preserve">entrala </w:t>
      </w:r>
      <w:r w:rsidR="006859AE" w:rsidRPr="00E0743B">
        <w:rPr>
          <w:rFonts w:cstheme="minorHAnsi"/>
          <w:sz w:val="24"/>
          <w:szCs w:val="24"/>
        </w:rPr>
        <w:t>T</w:t>
      </w:r>
      <w:r w:rsidR="00AF5E71" w:rsidRPr="00E0743B">
        <w:rPr>
          <w:rFonts w:cstheme="minorHAnsi"/>
          <w:sz w:val="24"/>
          <w:szCs w:val="24"/>
        </w:rPr>
        <w:t xml:space="preserve">ehnică (bir 201) </w:t>
      </w:r>
      <w:r w:rsidR="006859AE" w:rsidRPr="00E0743B">
        <w:rPr>
          <w:rFonts w:cstheme="minorHAnsi"/>
          <w:i/>
          <w:iCs/>
          <w:sz w:val="24"/>
          <w:szCs w:val="24"/>
        </w:rPr>
        <w:t>(42.269 lei)</w:t>
      </w:r>
      <w:r w:rsidR="006859AE" w:rsidRPr="00E0743B">
        <w:rPr>
          <w:rFonts w:cstheme="minorHAnsi"/>
          <w:sz w:val="24"/>
          <w:szCs w:val="24"/>
        </w:rPr>
        <w:t>.</w:t>
      </w:r>
    </w:p>
    <w:p w14:paraId="1C7755FC" w14:textId="7553584B" w:rsidR="00B0500A" w:rsidRPr="00E0743B" w:rsidRDefault="00B0500A" w:rsidP="00C57B36">
      <w:pPr>
        <w:pStyle w:val="a5"/>
        <w:numPr>
          <w:ilvl w:val="0"/>
          <w:numId w:val="13"/>
        </w:numPr>
        <w:spacing w:after="0" w:line="276" w:lineRule="auto"/>
        <w:ind w:left="284" w:right="-1" w:hanging="426"/>
        <w:jc w:val="both"/>
        <w:rPr>
          <w:rFonts w:cstheme="minorHAnsi"/>
          <w:sz w:val="24"/>
          <w:szCs w:val="24"/>
        </w:rPr>
      </w:pPr>
      <w:r w:rsidRPr="00E0743B">
        <w:rPr>
          <w:rFonts w:cstheme="minorHAnsi"/>
          <w:sz w:val="24"/>
          <w:szCs w:val="24"/>
        </w:rPr>
        <w:t xml:space="preserve">Achiziționarea bateriilor pentru UPS-uri care asigură </w:t>
      </w:r>
      <w:r w:rsidR="00C57B36" w:rsidRPr="00E0743B">
        <w:rPr>
          <w:rFonts w:cstheme="minorHAnsi"/>
          <w:sz w:val="24"/>
          <w:szCs w:val="24"/>
        </w:rPr>
        <w:t>alimentarea neîntreruptibilă</w:t>
      </w:r>
      <w:r w:rsidRPr="00E0743B">
        <w:rPr>
          <w:rFonts w:cstheme="minorHAnsi"/>
          <w:sz w:val="24"/>
          <w:szCs w:val="24"/>
        </w:rPr>
        <w:t xml:space="preserve"> </w:t>
      </w:r>
      <w:r w:rsidRPr="00E0743B">
        <w:rPr>
          <w:rFonts w:cstheme="minorHAnsi"/>
          <w:i/>
          <w:iCs/>
          <w:sz w:val="24"/>
          <w:szCs w:val="24"/>
        </w:rPr>
        <w:t>(53.688 lei)</w:t>
      </w:r>
      <w:r w:rsidR="002361D5" w:rsidRPr="00E0743B">
        <w:rPr>
          <w:rFonts w:cstheme="minorHAnsi"/>
          <w:i/>
          <w:iCs/>
          <w:sz w:val="24"/>
          <w:szCs w:val="24"/>
        </w:rPr>
        <w:t>.</w:t>
      </w:r>
    </w:p>
    <w:p w14:paraId="1083B9B7" w14:textId="6EB3BD8E" w:rsidR="00B0500A" w:rsidRPr="00E0743B" w:rsidRDefault="00B0500A" w:rsidP="00C57B36">
      <w:pPr>
        <w:pStyle w:val="a5"/>
        <w:numPr>
          <w:ilvl w:val="0"/>
          <w:numId w:val="13"/>
        </w:numPr>
        <w:spacing w:after="0" w:line="276" w:lineRule="auto"/>
        <w:ind w:left="284" w:right="-1" w:hanging="426"/>
        <w:jc w:val="both"/>
        <w:rPr>
          <w:rFonts w:cstheme="minorHAnsi"/>
          <w:sz w:val="24"/>
          <w:szCs w:val="24"/>
        </w:rPr>
      </w:pPr>
      <w:r w:rsidRPr="00E0743B">
        <w:rPr>
          <w:rFonts w:cstheme="minorHAnsi"/>
          <w:sz w:val="24"/>
          <w:szCs w:val="24"/>
        </w:rPr>
        <w:t xml:space="preserve">Achiziționarea bateriilor încărcătoare de modelul AA și AAA și </w:t>
      </w:r>
      <w:r w:rsidR="00CD1A89" w:rsidRPr="00E0743B">
        <w:rPr>
          <w:rFonts w:cstheme="minorHAnsi"/>
          <w:sz w:val="24"/>
          <w:szCs w:val="24"/>
        </w:rPr>
        <w:t xml:space="preserve">bateriilor </w:t>
      </w:r>
      <w:r w:rsidRPr="00E0743B">
        <w:rPr>
          <w:rFonts w:cstheme="minorHAnsi"/>
          <w:sz w:val="24"/>
          <w:szCs w:val="24"/>
        </w:rPr>
        <w:t>simple</w:t>
      </w:r>
      <w:r w:rsidR="00CD1A89" w:rsidRPr="00E0743B">
        <w:rPr>
          <w:rFonts w:cstheme="minorHAnsi"/>
          <w:sz w:val="24"/>
          <w:szCs w:val="24"/>
        </w:rPr>
        <w:t xml:space="preserve"> de modelul AA și AAA</w:t>
      </w:r>
      <w:r w:rsidRPr="00E0743B">
        <w:rPr>
          <w:rFonts w:cstheme="minorHAnsi"/>
          <w:sz w:val="24"/>
          <w:szCs w:val="24"/>
        </w:rPr>
        <w:t xml:space="preserve"> </w:t>
      </w:r>
      <w:r w:rsidRPr="00E0743B">
        <w:rPr>
          <w:rFonts w:cstheme="minorHAnsi"/>
          <w:i/>
          <w:iCs/>
          <w:sz w:val="24"/>
          <w:szCs w:val="24"/>
        </w:rPr>
        <w:t>(9.270 lei).</w:t>
      </w:r>
    </w:p>
    <w:p w14:paraId="1988CBB9" w14:textId="210A95CB" w:rsidR="00DE0964" w:rsidRPr="00E0743B" w:rsidRDefault="00447D85" w:rsidP="00C57B36">
      <w:pPr>
        <w:pStyle w:val="a5"/>
        <w:numPr>
          <w:ilvl w:val="0"/>
          <w:numId w:val="13"/>
        </w:numPr>
        <w:spacing w:after="0" w:line="276" w:lineRule="auto"/>
        <w:ind w:left="284" w:right="-1" w:hanging="426"/>
        <w:jc w:val="both"/>
        <w:rPr>
          <w:rFonts w:cstheme="minorHAnsi"/>
          <w:sz w:val="24"/>
          <w:szCs w:val="24"/>
        </w:rPr>
      </w:pPr>
      <w:r w:rsidRPr="00E0743B">
        <w:rPr>
          <w:rFonts w:cstheme="minorHAnsi"/>
          <w:sz w:val="24"/>
          <w:szCs w:val="24"/>
        </w:rPr>
        <w:t xml:space="preserve">O nouă identitate corporativă </w:t>
      </w:r>
      <w:r w:rsidR="006E550D" w:rsidRPr="00E0743B">
        <w:rPr>
          <w:rFonts w:cstheme="minorHAnsi"/>
          <w:sz w:val="24"/>
          <w:szCs w:val="24"/>
        </w:rPr>
        <w:t>pentru posturile publice de radio cu c</w:t>
      </w:r>
      <w:r w:rsidR="00DE0964" w:rsidRPr="00E0743B">
        <w:rPr>
          <w:rFonts w:cstheme="minorHAnsi"/>
          <w:sz w:val="24"/>
          <w:szCs w:val="24"/>
        </w:rPr>
        <w:t>onfecționarea logotipurilor pentru „Radio Moldova”</w:t>
      </w:r>
      <w:r w:rsidR="009C38A7" w:rsidRPr="00E0743B">
        <w:rPr>
          <w:rFonts w:cstheme="minorHAnsi"/>
          <w:sz w:val="24"/>
          <w:szCs w:val="24"/>
        </w:rPr>
        <w:t xml:space="preserve"> (</w:t>
      </w:r>
      <w:r w:rsidR="009C38A7" w:rsidRPr="00E0743B">
        <w:rPr>
          <w:rFonts w:cstheme="minorHAnsi"/>
          <w:sz w:val="24"/>
          <w:szCs w:val="24"/>
          <w:shd w:val="clear" w:color="auto" w:fill="FFFFFF"/>
        </w:rPr>
        <w:t>„o comunitate pe aceeași undă”</w:t>
      </w:r>
      <w:r w:rsidR="009C38A7" w:rsidRPr="00E0743B">
        <w:rPr>
          <w:rFonts w:cstheme="minorHAnsi"/>
          <w:sz w:val="24"/>
          <w:szCs w:val="24"/>
        </w:rPr>
        <w:t>)</w:t>
      </w:r>
      <w:r w:rsidR="00DE0964" w:rsidRPr="00E0743B">
        <w:rPr>
          <w:rFonts w:cstheme="minorHAnsi"/>
          <w:sz w:val="24"/>
          <w:szCs w:val="24"/>
        </w:rPr>
        <w:t>, „Radio Moldova Tineret”</w:t>
      </w:r>
      <w:r w:rsidR="009C38A7" w:rsidRPr="00E0743B">
        <w:rPr>
          <w:rFonts w:cstheme="minorHAnsi"/>
          <w:sz w:val="24"/>
          <w:szCs w:val="24"/>
        </w:rPr>
        <w:t xml:space="preserve"> (</w:t>
      </w:r>
      <w:r w:rsidR="009C38A7" w:rsidRPr="00E0743B">
        <w:rPr>
          <w:rFonts w:cstheme="minorHAnsi"/>
          <w:sz w:val="24"/>
          <w:szCs w:val="24"/>
          <w:shd w:val="clear" w:color="auto" w:fill="FFFFFF"/>
        </w:rPr>
        <w:t>„creștem generația tânără împreună”</w:t>
      </w:r>
      <w:r w:rsidR="009C38A7" w:rsidRPr="00E0743B">
        <w:rPr>
          <w:rFonts w:cstheme="minorHAnsi"/>
          <w:sz w:val="24"/>
          <w:szCs w:val="24"/>
        </w:rPr>
        <w:t>)</w:t>
      </w:r>
      <w:r w:rsidR="00DE0964" w:rsidRPr="00E0743B">
        <w:rPr>
          <w:rFonts w:cstheme="minorHAnsi"/>
          <w:sz w:val="24"/>
          <w:szCs w:val="24"/>
        </w:rPr>
        <w:t>, „Radio Moldova Muzical”</w:t>
      </w:r>
      <w:r w:rsidR="009C38A7" w:rsidRPr="00E0743B">
        <w:rPr>
          <w:rFonts w:cstheme="minorHAnsi"/>
          <w:sz w:val="24"/>
          <w:szCs w:val="24"/>
        </w:rPr>
        <w:t xml:space="preserve"> (</w:t>
      </w:r>
      <w:r w:rsidR="009C38A7" w:rsidRPr="00E0743B">
        <w:rPr>
          <w:rFonts w:cstheme="minorHAnsi"/>
          <w:sz w:val="24"/>
          <w:szCs w:val="24"/>
          <w:shd w:val="clear" w:color="auto" w:fill="FFFFFF"/>
        </w:rPr>
        <w:t>„ascultăm melodia timpurilor împreună”</w:t>
      </w:r>
      <w:r w:rsidR="009C38A7" w:rsidRPr="00E0743B">
        <w:rPr>
          <w:rFonts w:cstheme="minorHAnsi"/>
          <w:sz w:val="24"/>
          <w:szCs w:val="24"/>
        </w:rPr>
        <w:t>)</w:t>
      </w:r>
      <w:r w:rsidR="00DE0964" w:rsidRPr="00E0743B">
        <w:rPr>
          <w:rFonts w:cstheme="minorHAnsi"/>
          <w:sz w:val="24"/>
          <w:szCs w:val="24"/>
        </w:rPr>
        <w:t xml:space="preserve"> și „Radio Moldova Comrat” </w:t>
      </w:r>
      <w:r w:rsidR="00DE0964" w:rsidRPr="00E0743B">
        <w:rPr>
          <w:rFonts w:cstheme="minorHAnsi"/>
          <w:i/>
          <w:iCs/>
          <w:sz w:val="24"/>
          <w:szCs w:val="24"/>
        </w:rPr>
        <w:t>(43.320 lei)</w:t>
      </w:r>
      <w:r w:rsidR="002361D5" w:rsidRPr="00E0743B">
        <w:rPr>
          <w:rFonts w:cstheme="minorHAnsi"/>
          <w:i/>
          <w:iCs/>
          <w:sz w:val="24"/>
          <w:szCs w:val="24"/>
        </w:rPr>
        <w:t>.</w:t>
      </w:r>
    </w:p>
    <w:p w14:paraId="48E4816D" w14:textId="2E214F82" w:rsidR="00DE0964" w:rsidRPr="00E0743B" w:rsidRDefault="00DE0964" w:rsidP="00C57B36">
      <w:pPr>
        <w:pStyle w:val="a5"/>
        <w:numPr>
          <w:ilvl w:val="0"/>
          <w:numId w:val="13"/>
        </w:numPr>
        <w:spacing w:after="0" w:line="276" w:lineRule="auto"/>
        <w:ind w:left="284" w:right="-1" w:hanging="426"/>
        <w:jc w:val="both"/>
        <w:rPr>
          <w:rFonts w:cstheme="minorHAnsi"/>
          <w:sz w:val="24"/>
          <w:szCs w:val="24"/>
        </w:rPr>
      </w:pPr>
      <w:r w:rsidRPr="00E0743B">
        <w:rPr>
          <w:rFonts w:cstheme="minorHAnsi"/>
          <w:sz w:val="24"/>
          <w:szCs w:val="24"/>
        </w:rPr>
        <w:t xml:space="preserve">Achiziționarea telefoanelor mobile (7 buc) </w:t>
      </w:r>
      <w:r w:rsidR="00F10960" w:rsidRPr="00E0743B">
        <w:rPr>
          <w:rFonts w:cstheme="minorHAnsi"/>
          <w:sz w:val="24"/>
          <w:szCs w:val="24"/>
        </w:rPr>
        <w:t xml:space="preserve">pentru necesitățile interne ale companiei </w:t>
      </w:r>
      <w:r w:rsidR="00F10960" w:rsidRPr="00E0743B">
        <w:rPr>
          <w:rFonts w:cstheme="minorHAnsi"/>
          <w:i/>
          <w:iCs/>
          <w:sz w:val="24"/>
          <w:szCs w:val="24"/>
        </w:rPr>
        <w:t>(37.485 lei)</w:t>
      </w:r>
      <w:r w:rsidR="002361D5" w:rsidRPr="00E0743B">
        <w:rPr>
          <w:rFonts w:cstheme="minorHAnsi"/>
          <w:i/>
          <w:iCs/>
          <w:sz w:val="24"/>
          <w:szCs w:val="24"/>
        </w:rPr>
        <w:t>.</w:t>
      </w:r>
    </w:p>
    <w:p w14:paraId="6D23525B" w14:textId="24655A78" w:rsidR="00F10960" w:rsidRPr="00E0743B" w:rsidRDefault="00F10960" w:rsidP="00C57B36">
      <w:pPr>
        <w:pStyle w:val="a5"/>
        <w:numPr>
          <w:ilvl w:val="0"/>
          <w:numId w:val="13"/>
        </w:numPr>
        <w:spacing w:after="0" w:line="276" w:lineRule="auto"/>
        <w:ind w:left="284" w:right="-1" w:hanging="426"/>
        <w:jc w:val="both"/>
        <w:rPr>
          <w:rFonts w:cstheme="minorHAnsi"/>
          <w:sz w:val="24"/>
          <w:szCs w:val="24"/>
        </w:rPr>
      </w:pPr>
      <w:r w:rsidRPr="00E0743B">
        <w:rPr>
          <w:rFonts w:cstheme="minorHAnsi"/>
          <w:sz w:val="24"/>
          <w:szCs w:val="24"/>
        </w:rPr>
        <w:t>Achiziționarea și instalarea televizoarelor LED</w:t>
      </w:r>
      <w:r w:rsidR="00C57B36" w:rsidRPr="00E0743B">
        <w:rPr>
          <w:rFonts w:cstheme="minorHAnsi"/>
          <w:sz w:val="24"/>
          <w:szCs w:val="24"/>
        </w:rPr>
        <w:t xml:space="preserve"> (9 buc)</w:t>
      </w:r>
      <w:r w:rsidRPr="00E0743B">
        <w:rPr>
          <w:rFonts w:cstheme="minorHAnsi"/>
          <w:sz w:val="24"/>
          <w:szCs w:val="24"/>
        </w:rPr>
        <w:t xml:space="preserve"> în regii</w:t>
      </w:r>
      <w:r w:rsidR="006E550D" w:rsidRPr="00E0743B">
        <w:rPr>
          <w:rFonts w:cstheme="minorHAnsi"/>
          <w:sz w:val="24"/>
          <w:szCs w:val="24"/>
        </w:rPr>
        <w:t>,</w:t>
      </w:r>
      <w:r w:rsidRPr="00E0743B">
        <w:rPr>
          <w:rFonts w:cstheme="minorHAnsi"/>
          <w:sz w:val="24"/>
          <w:szCs w:val="24"/>
        </w:rPr>
        <w:t xml:space="preserve"> studiouri </w:t>
      </w:r>
      <w:r w:rsidRPr="00E0743B">
        <w:rPr>
          <w:rFonts w:cstheme="minorHAnsi"/>
          <w:i/>
          <w:iCs/>
          <w:sz w:val="24"/>
          <w:szCs w:val="24"/>
        </w:rPr>
        <w:t>(63.317 lei)</w:t>
      </w:r>
      <w:r w:rsidR="002361D5" w:rsidRPr="00E0743B">
        <w:rPr>
          <w:rFonts w:cstheme="minorHAnsi"/>
          <w:i/>
          <w:iCs/>
          <w:sz w:val="24"/>
          <w:szCs w:val="24"/>
        </w:rPr>
        <w:t>.</w:t>
      </w:r>
    </w:p>
    <w:p w14:paraId="4F42BE1D" w14:textId="25F54890" w:rsidR="002361D5" w:rsidRPr="00E0743B" w:rsidRDefault="00F45F9D" w:rsidP="00C57B36">
      <w:pPr>
        <w:pStyle w:val="a5"/>
        <w:numPr>
          <w:ilvl w:val="0"/>
          <w:numId w:val="13"/>
        </w:numPr>
        <w:spacing w:after="0" w:line="276" w:lineRule="auto"/>
        <w:ind w:left="284" w:right="-1" w:hanging="426"/>
        <w:jc w:val="both"/>
        <w:rPr>
          <w:rFonts w:cstheme="minorHAnsi"/>
          <w:sz w:val="24"/>
          <w:szCs w:val="24"/>
        </w:rPr>
      </w:pPr>
      <w:r w:rsidRPr="00E0743B">
        <w:rPr>
          <w:rFonts w:cstheme="minorHAnsi"/>
          <w:sz w:val="24"/>
          <w:szCs w:val="24"/>
        </w:rPr>
        <w:t>Modernizarea mai multe redacții cu tehnică de calcul (calculatoare staționare și laptopuri) pentru redactarea și realizarea emisiunilor radio.</w:t>
      </w:r>
    </w:p>
    <w:p w14:paraId="6FCC14AF" w14:textId="29051A7E" w:rsidR="00CD1A89" w:rsidRPr="00E0743B" w:rsidRDefault="00CD1A89" w:rsidP="00C57B36">
      <w:pPr>
        <w:pStyle w:val="a5"/>
        <w:numPr>
          <w:ilvl w:val="0"/>
          <w:numId w:val="14"/>
        </w:numPr>
        <w:spacing w:after="0" w:line="276" w:lineRule="auto"/>
        <w:ind w:left="284" w:right="1" w:hanging="426"/>
        <w:jc w:val="both"/>
        <w:rPr>
          <w:rFonts w:cstheme="minorHAnsi"/>
          <w:sz w:val="24"/>
          <w:szCs w:val="24"/>
        </w:rPr>
      </w:pPr>
      <w:r w:rsidRPr="00E0743B">
        <w:rPr>
          <w:rFonts w:cstheme="minorHAnsi"/>
          <w:sz w:val="24"/>
          <w:szCs w:val="24"/>
        </w:rPr>
        <w:lastRenderedPageBreak/>
        <w:t xml:space="preserve">Modernizarea studiourilor de înregistrare voce din incinta ”Casei Radio” </w:t>
      </w:r>
    </w:p>
    <w:p w14:paraId="2636CBC4" w14:textId="4E8445A3" w:rsidR="00CD1A89" w:rsidRPr="00E0743B" w:rsidRDefault="00CD1A89" w:rsidP="00C57B36">
      <w:pPr>
        <w:pStyle w:val="a5"/>
        <w:numPr>
          <w:ilvl w:val="0"/>
          <w:numId w:val="16"/>
        </w:numPr>
        <w:spacing w:after="0" w:line="276" w:lineRule="auto"/>
        <w:ind w:left="284" w:right="1" w:firstLine="0"/>
        <w:jc w:val="both"/>
        <w:rPr>
          <w:rFonts w:cstheme="minorHAnsi"/>
          <w:sz w:val="24"/>
          <w:szCs w:val="24"/>
        </w:rPr>
      </w:pPr>
      <w:r w:rsidRPr="00E0743B">
        <w:rPr>
          <w:rFonts w:cstheme="minorHAnsi"/>
          <w:sz w:val="24"/>
          <w:szCs w:val="24"/>
        </w:rPr>
        <w:t xml:space="preserve">microfoane (10 buc) </w:t>
      </w:r>
      <w:r w:rsidRPr="00E0743B">
        <w:rPr>
          <w:rFonts w:cstheme="minorHAnsi"/>
          <w:i/>
          <w:iCs/>
          <w:sz w:val="24"/>
          <w:szCs w:val="24"/>
        </w:rPr>
        <w:t>(111.015 lei)</w:t>
      </w:r>
      <w:r w:rsidR="002361D5" w:rsidRPr="00E0743B">
        <w:rPr>
          <w:rFonts w:cstheme="minorHAnsi"/>
          <w:i/>
          <w:iCs/>
          <w:sz w:val="24"/>
          <w:szCs w:val="24"/>
        </w:rPr>
        <w:t>.</w:t>
      </w:r>
    </w:p>
    <w:p w14:paraId="1F33F0C7" w14:textId="437055A8" w:rsidR="00CD1A89" w:rsidRPr="00E0743B" w:rsidRDefault="00CD1A89" w:rsidP="00C57B36">
      <w:pPr>
        <w:pStyle w:val="a5"/>
        <w:numPr>
          <w:ilvl w:val="0"/>
          <w:numId w:val="16"/>
        </w:numPr>
        <w:spacing w:after="0" w:line="276" w:lineRule="auto"/>
        <w:ind w:left="284" w:right="1" w:firstLine="0"/>
        <w:jc w:val="both"/>
        <w:rPr>
          <w:rFonts w:cstheme="minorHAnsi"/>
          <w:sz w:val="24"/>
          <w:szCs w:val="24"/>
        </w:rPr>
      </w:pPr>
      <w:r w:rsidRPr="00E0743B">
        <w:rPr>
          <w:rFonts w:cstheme="minorHAnsi"/>
          <w:sz w:val="24"/>
          <w:szCs w:val="24"/>
        </w:rPr>
        <w:t xml:space="preserve">procesor de microfon (14 buc) </w:t>
      </w:r>
      <w:r w:rsidRPr="00E0743B">
        <w:rPr>
          <w:rFonts w:cstheme="minorHAnsi"/>
          <w:i/>
          <w:iCs/>
          <w:sz w:val="24"/>
          <w:szCs w:val="24"/>
        </w:rPr>
        <w:t>(65.000 lei)</w:t>
      </w:r>
      <w:r w:rsidR="002361D5" w:rsidRPr="00E0743B">
        <w:rPr>
          <w:rFonts w:cstheme="minorHAnsi"/>
          <w:i/>
          <w:iCs/>
          <w:sz w:val="24"/>
          <w:szCs w:val="24"/>
        </w:rPr>
        <w:t>.</w:t>
      </w:r>
    </w:p>
    <w:p w14:paraId="0FE5FB3C" w14:textId="46BFE255" w:rsidR="006F693A" w:rsidRPr="00E0743B" w:rsidRDefault="006F693A" w:rsidP="00C57B36">
      <w:pPr>
        <w:pStyle w:val="a5"/>
        <w:numPr>
          <w:ilvl w:val="0"/>
          <w:numId w:val="13"/>
        </w:numPr>
        <w:spacing w:after="0" w:line="276" w:lineRule="auto"/>
        <w:ind w:left="284" w:right="-1" w:hanging="426"/>
        <w:jc w:val="both"/>
        <w:rPr>
          <w:rFonts w:cstheme="minorHAnsi"/>
          <w:sz w:val="24"/>
          <w:szCs w:val="24"/>
        </w:rPr>
      </w:pPr>
      <w:r w:rsidRPr="00E0743B">
        <w:rPr>
          <w:rFonts w:cstheme="minorHAnsi"/>
          <w:sz w:val="24"/>
          <w:szCs w:val="24"/>
        </w:rPr>
        <w:t>Reutila</w:t>
      </w:r>
      <w:r w:rsidR="00AF5E71" w:rsidRPr="00E0743B">
        <w:rPr>
          <w:rFonts w:cstheme="minorHAnsi"/>
          <w:sz w:val="24"/>
          <w:szCs w:val="24"/>
        </w:rPr>
        <w:t>t</w:t>
      </w:r>
      <w:r w:rsidRPr="00E0743B">
        <w:rPr>
          <w:rFonts w:cstheme="minorHAnsi"/>
          <w:sz w:val="24"/>
          <w:szCs w:val="24"/>
        </w:rPr>
        <w:t xml:space="preserve"> studioul nr.2 de </w:t>
      </w:r>
      <w:r w:rsidR="00AF5E71" w:rsidRPr="00E0743B">
        <w:rPr>
          <w:rFonts w:cstheme="minorHAnsi"/>
          <w:sz w:val="24"/>
          <w:szCs w:val="24"/>
        </w:rPr>
        <w:t>emisie</w:t>
      </w:r>
      <w:r w:rsidR="00F45F9D" w:rsidRPr="00E0743B">
        <w:rPr>
          <w:rFonts w:cstheme="minorHAnsi"/>
          <w:sz w:val="24"/>
          <w:szCs w:val="24"/>
        </w:rPr>
        <w:t xml:space="preserve"> radio</w:t>
      </w:r>
      <w:r w:rsidRPr="00E0743B">
        <w:rPr>
          <w:rFonts w:cstheme="minorHAnsi"/>
          <w:sz w:val="24"/>
          <w:szCs w:val="24"/>
        </w:rPr>
        <w:t xml:space="preserve"> </w:t>
      </w:r>
      <w:r w:rsidR="002361D5" w:rsidRPr="00E0743B">
        <w:rPr>
          <w:rFonts w:cstheme="minorHAnsi"/>
          <w:sz w:val="24"/>
          <w:szCs w:val="24"/>
        </w:rPr>
        <w:t xml:space="preserve">pentru „Radio Moldova” </w:t>
      </w:r>
      <w:r w:rsidRPr="00E0743B">
        <w:rPr>
          <w:rFonts w:cstheme="minorHAnsi"/>
          <w:sz w:val="24"/>
          <w:szCs w:val="24"/>
        </w:rPr>
        <w:t>unde au fost instalate microfoane noi, camere video moderne cu posibilitatea de regizare și transmisiune live pe platformele de socializare, modernizarea iluminării.</w:t>
      </w:r>
    </w:p>
    <w:p w14:paraId="31833ED4" w14:textId="53CEE9BA" w:rsidR="00CD1A89" w:rsidRPr="00E0743B" w:rsidRDefault="00CD1A89" w:rsidP="00C57B36">
      <w:pPr>
        <w:spacing w:after="0" w:line="276" w:lineRule="auto"/>
        <w:ind w:right="-1" w:firstLine="284"/>
        <w:jc w:val="both"/>
        <w:rPr>
          <w:rFonts w:cstheme="minorHAnsi"/>
          <w:sz w:val="24"/>
          <w:szCs w:val="24"/>
        </w:rPr>
      </w:pPr>
      <w:r w:rsidRPr="00E0743B">
        <w:rPr>
          <w:rFonts w:cstheme="minorHAnsi"/>
          <w:sz w:val="24"/>
          <w:szCs w:val="24"/>
        </w:rPr>
        <w:t>În centrul atenției a fost și îmbunătățirea calității sunetului în eter (FM). A fost implementată monitorizarea și înregistrarea semnalului FM din Chișinău (RM, RMT,RMM), Strășeni (RM) și Comrat (RMC) dar și monitorizarea și verificarea parametrilor tehnici, cu ajutorul echipelor de la ANRCETI, a emițătoarelor FM din toată țara.</w:t>
      </w:r>
    </w:p>
    <w:p w14:paraId="6A703878" w14:textId="6E334E40" w:rsidR="00C57B36" w:rsidRPr="00E0743B" w:rsidRDefault="00C57B36" w:rsidP="00C57B36">
      <w:pPr>
        <w:spacing w:after="0" w:line="276" w:lineRule="auto"/>
        <w:ind w:right="-1" w:firstLine="426"/>
        <w:jc w:val="both"/>
        <w:rPr>
          <w:rFonts w:cstheme="minorHAnsi"/>
          <w:sz w:val="24"/>
          <w:szCs w:val="24"/>
        </w:rPr>
      </w:pPr>
      <w:r w:rsidRPr="00E0743B">
        <w:rPr>
          <w:rFonts w:cstheme="minorHAnsi"/>
          <w:sz w:val="24"/>
          <w:szCs w:val="24"/>
        </w:rPr>
        <w:t>În paralel, am coordonat cu Î.S. “Radiocomunicații” sincronizarea semnalului pentru a reduce sau elimina sincopele care apar la trecerea automată între emițătoare.</w:t>
      </w:r>
    </w:p>
    <w:p w14:paraId="41CC2497" w14:textId="583ED234" w:rsidR="00737356" w:rsidRPr="00E0743B" w:rsidRDefault="007D126E" w:rsidP="00E0743B">
      <w:pPr>
        <w:spacing w:after="0" w:line="276" w:lineRule="auto"/>
        <w:ind w:right="-1" w:firstLine="426"/>
        <w:jc w:val="both"/>
        <w:rPr>
          <w:rFonts w:cstheme="minorHAnsi"/>
          <w:sz w:val="24"/>
          <w:szCs w:val="24"/>
        </w:rPr>
      </w:pPr>
      <w:r w:rsidRPr="00E0743B">
        <w:rPr>
          <w:rFonts w:cstheme="minorHAnsi"/>
          <w:sz w:val="24"/>
          <w:szCs w:val="24"/>
        </w:rPr>
        <w:t>Au fost îndeplinite toate lucrările de întreținere, reparație, dezvoltare și renovare planificate pentru anul 2025.</w:t>
      </w:r>
      <w:r w:rsidR="00CD1A89" w:rsidRPr="00E0743B">
        <w:rPr>
          <w:rFonts w:cstheme="minorHAnsi"/>
          <w:sz w:val="24"/>
          <w:szCs w:val="24"/>
        </w:rPr>
        <w:t xml:space="preserve"> </w:t>
      </w:r>
      <w:r w:rsidR="007A396A" w:rsidRPr="00E0743B">
        <w:rPr>
          <w:rFonts w:cstheme="minorHAnsi"/>
          <w:sz w:val="24"/>
          <w:szCs w:val="24"/>
        </w:rPr>
        <w:t>Astfel, c</w:t>
      </w:r>
      <w:r w:rsidR="00277E75" w:rsidRPr="00E0743B">
        <w:rPr>
          <w:rFonts w:cstheme="minorHAnsi"/>
          <w:sz w:val="24"/>
          <w:szCs w:val="24"/>
        </w:rPr>
        <w:t>entrul Tehnic R</w:t>
      </w:r>
      <w:r w:rsidR="001464F6" w:rsidRPr="00E0743B">
        <w:rPr>
          <w:rFonts w:cstheme="minorHAnsi"/>
          <w:sz w:val="24"/>
          <w:szCs w:val="24"/>
        </w:rPr>
        <w:t>adio</w:t>
      </w:r>
      <w:r w:rsidR="00277E75" w:rsidRPr="00E0743B">
        <w:rPr>
          <w:rFonts w:cstheme="minorHAnsi"/>
          <w:sz w:val="24"/>
          <w:szCs w:val="24"/>
        </w:rPr>
        <w:t xml:space="preserve"> este în plin proces de dezvoltare și retehnologizare.</w:t>
      </w:r>
    </w:p>
    <w:p w14:paraId="338CABE4" w14:textId="77777777" w:rsidR="00AD2A73" w:rsidRPr="00E0743B" w:rsidRDefault="00AD2A73" w:rsidP="00C57B36">
      <w:pPr>
        <w:spacing w:after="0" w:line="276" w:lineRule="auto"/>
        <w:ind w:right="-307" w:firstLine="426"/>
        <w:jc w:val="both"/>
        <w:rPr>
          <w:rFonts w:cstheme="minorHAnsi"/>
          <w:b/>
          <w:bCs/>
          <w:sz w:val="24"/>
          <w:szCs w:val="24"/>
        </w:rPr>
      </w:pPr>
      <w:r w:rsidRPr="00E0743B">
        <w:rPr>
          <w:rFonts w:cstheme="minorHAnsi"/>
          <w:b/>
          <w:bCs/>
          <w:sz w:val="24"/>
          <w:szCs w:val="24"/>
        </w:rPr>
        <w:t>b) Identificarea și acoperirea zonelor de umbră</w:t>
      </w:r>
    </w:p>
    <w:p w14:paraId="469E81EE" w14:textId="2AD02ABF" w:rsidR="005F2181" w:rsidRPr="00E0743B" w:rsidRDefault="00AD2A73" w:rsidP="00C57B36">
      <w:pPr>
        <w:spacing w:after="0" w:line="276" w:lineRule="auto"/>
        <w:ind w:right="-1" w:firstLine="426"/>
        <w:jc w:val="both"/>
        <w:rPr>
          <w:rFonts w:cstheme="minorHAnsi"/>
          <w:sz w:val="24"/>
          <w:szCs w:val="24"/>
        </w:rPr>
      </w:pPr>
      <w:r w:rsidRPr="00E0743B">
        <w:rPr>
          <w:rFonts w:cstheme="minorHAnsi"/>
          <w:sz w:val="24"/>
          <w:szCs w:val="24"/>
        </w:rPr>
        <w:t>La solicitarea TRM</w:t>
      </w:r>
      <w:r w:rsidR="005F2181" w:rsidRPr="00E0743B">
        <w:rPr>
          <w:rFonts w:cstheme="minorHAnsi"/>
          <w:sz w:val="24"/>
          <w:szCs w:val="24"/>
        </w:rPr>
        <w:t xml:space="preserve"> pentru a extinde zona de acoperire a postului public național de radiodifuziune sonoră „Radio Moldova” </w:t>
      </w:r>
      <w:r w:rsidR="008E7E59" w:rsidRPr="00E0743B">
        <w:rPr>
          <w:rFonts w:cstheme="minorHAnsi"/>
          <w:sz w:val="24"/>
          <w:szCs w:val="24"/>
        </w:rPr>
        <w:t>(</w:t>
      </w:r>
      <w:r w:rsidR="005F2181" w:rsidRPr="00E0743B">
        <w:rPr>
          <w:rFonts w:cstheme="minorHAnsi"/>
          <w:sz w:val="24"/>
          <w:szCs w:val="24"/>
        </w:rPr>
        <w:t>banda FM 87,5 - 108 MHz)</w:t>
      </w:r>
      <w:r w:rsidRPr="00E0743B">
        <w:rPr>
          <w:rFonts w:cstheme="minorHAnsi"/>
          <w:sz w:val="24"/>
          <w:szCs w:val="24"/>
        </w:rPr>
        <w:t xml:space="preserve">, Î.S. „Radiocomunicații” </w:t>
      </w:r>
      <w:r w:rsidR="005F2181" w:rsidRPr="00E0743B">
        <w:rPr>
          <w:rFonts w:cstheme="minorHAnsi"/>
          <w:sz w:val="24"/>
          <w:szCs w:val="24"/>
        </w:rPr>
        <w:t>în comun cu</w:t>
      </w:r>
      <w:r w:rsidRPr="00E0743B">
        <w:rPr>
          <w:rFonts w:cstheme="minorHAnsi"/>
          <w:sz w:val="24"/>
          <w:szCs w:val="24"/>
        </w:rPr>
        <w:t xml:space="preserve"> </w:t>
      </w:r>
      <w:r w:rsidR="008E7E59" w:rsidRPr="00E0743B">
        <w:rPr>
          <w:rFonts w:cstheme="minorHAnsi"/>
          <w:sz w:val="24"/>
          <w:szCs w:val="24"/>
        </w:rPr>
        <w:t>I.P. „Serviciul Național de Management al Frecvențelor Radio” (SNMFR) în anul 2023 au efectuat măsurările instrumentale necesare ale nivelului intensității câmpului electromagnetic pe întreg teritoriu al Republicii Moldova. În urma acestor măsurări a</w:t>
      </w:r>
      <w:r w:rsidRPr="00E0743B">
        <w:rPr>
          <w:rFonts w:cstheme="minorHAnsi"/>
          <w:sz w:val="24"/>
          <w:szCs w:val="24"/>
        </w:rPr>
        <w:t>u fost identificate 14 zone de umbră</w:t>
      </w:r>
      <w:r w:rsidR="005F2181" w:rsidRPr="00E0743B">
        <w:rPr>
          <w:rFonts w:cstheme="minorHAnsi"/>
          <w:sz w:val="24"/>
          <w:szCs w:val="24"/>
        </w:rPr>
        <w:t xml:space="preserve"> unde recepția este necalitativă sau inexistentă</w:t>
      </w:r>
      <w:r w:rsidRPr="00E0743B">
        <w:rPr>
          <w:rFonts w:cstheme="minorHAnsi"/>
          <w:sz w:val="24"/>
          <w:szCs w:val="24"/>
        </w:rPr>
        <w:t>.</w:t>
      </w:r>
    </w:p>
    <w:p w14:paraId="27F863F1" w14:textId="77777777" w:rsidR="005F2181" w:rsidRPr="00E0743B" w:rsidRDefault="005F2181" w:rsidP="00C57B36">
      <w:pPr>
        <w:pStyle w:val="a5"/>
        <w:spacing w:line="276" w:lineRule="auto"/>
        <w:ind w:left="426" w:right="1"/>
        <w:jc w:val="both"/>
        <w:rPr>
          <w:rFonts w:cstheme="minorHAnsi"/>
          <w:sz w:val="24"/>
          <w:szCs w:val="24"/>
        </w:rPr>
      </w:pPr>
      <w:r w:rsidRPr="00E0743B">
        <w:rPr>
          <w:rFonts w:cstheme="minorHAnsi"/>
          <w:sz w:val="24"/>
          <w:szCs w:val="24"/>
        </w:rPr>
        <w:t xml:space="preserve">1. or. Criuleni (r-nul Criuleni) </w:t>
      </w:r>
    </w:p>
    <w:p w14:paraId="7F1EE878" w14:textId="77777777" w:rsidR="005F2181" w:rsidRPr="00E0743B" w:rsidRDefault="005F2181" w:rsidP="00C57B36">
      <w:pPr>
        <w:pStyle w:val="a5"/>
        <w:spacing w:line="276" w:lineRule="auto"/>
        <w:ind w:left="426" w:right="1"/>
        <w:jc w:val="both"/>
        <w:rPr>
          <w:rFonts w:cstheme="minorHAnsi"/>
          <w:sz w:val="24"/>
          <w:szCs w:val="24"/>
        </w:rPr>
      </w:pPr>
      <w:r w:rsidRPr="00E0743B">
        <w:rPr>
          <w:rFonts w:cstheme="minorHAnsi"/>
          <w:sz w:val="24"/>
          <w:szCs w:val="24"/>
        </w:rPr>
        <w:t xml:space="preserve">2. or. Vadul lui Vodă (mun. Chișinău) </w:t>
      </w:r>
    </w:p>
    <w:p w14:paraId="5FC92E37" w14:textId="77777777" w:rsidR="005F2181" w:rsidRPr="00E0743B" w:rsidRDefault="005F2181" w:rsidP="00C57B36">
      <w:pPr>
        <w:pStyle w:val="a5"/>
        <w:spacing w:line="276" w:lineRule="auto"/>
        <w:ind w:left="426" w:right="1"/>
        <w:jc w:val="both"/>
        <w:rPr>
          <w:rFonts w:cstheme="minorHAnsi"/>
          <w:sz w:val="24"/>
          <w:szCs w:val="24"/>
        </w:rPr>
      </w:pPr>
      <w:r w:rsidRPr="00E0743B">
        <w:rPr>
          <w:rFonts w:cstheme="minorHAnsi"/>
          <w:sz w:val="24"/>
          <w:szCs w:val="24"/>
        </w:rPr>
        <w:t xml:space="preserve">3. or. Hâncești (r-nul Hâncești) </w:t>
      </w:r>
    </w:p>
    <w:p w14:paraId="43FEE01A" w14:textId="77777777" w:rsidR="005F2181" w:rsidRPr="00E0743B" w:rsidRDefault="005F2181" w:rsidP="00C57B36">
      <w:pPr>
        <w:pStyle w:val="a5"/>
        <w:spacing w:line="276" w:lineRule="auto"/>
        <w:ind w:left="426" w:right="1"/>
        <w:jc w:val="both"/>
        <w:rPr>
          <w:rFonts w:cstheme="minorHAnsi"/>
          <w:sz w:val="24"/>
          <w:szCs w:val="24"/>
        </w:rPr>
      </w:pPr>
      <w:r w:rsidRPr="00E0743B">
        <w:rPr>
          <w:rFonts w:cstheme="minorHAnsi"/>
          <w:sz w:val="24"/>
          <w:szCs w:val="24"/>
        </w:rPr>
        <w:t xml:space="preserve">4. s. Mingir (r-nul Hâncești) </w:t>
      </w:r>
    </w:p>
    <w:p w14:paraId="23E82368" w14:textId="77777777" w:rsidR="005F2181" w:rsidRPr="00E0743B" w:rsidRDefault="005F2181" w:rsidP="00C57B36">
      <w:pPr>
        <w:pStyle w:val="a5"/>
        <w:spacing w:line="276" w:lineRule="auto"/>
        <w:ind w:left="426" w:right="1"/>
        <w:jc w:val="both"/>
        <w:rPr>
          <w:rFonts w:cstheme="minorHAnsi"/>
          <w:sz w:val="24"/>
          <w:szCs w:val="24"/>
        </w:rPr>
      </w:pPr>
      <w:r w:rsidRPr="00E0743B">
        <w:rPr>
          <w:rFonts w:cstheme="minorHAnsi"/>
          <w:sz w:val="24"/>
          <w:szCs w:val="24"/>
        </w:rPr>
        <w:t xml:space="preserve">5. or. Otaci (r-nul Ocnița) </w:t>
      </w:r>
    </w:p>
    <w:p w14:paraId="1BA31E15" w14:textId="77777777" w:rsidR="005F2181" w:rsidRPr="00E0743B" w:rsidRDefault="005F2181" w:rsidP="00C57B36">
      <w:pPr>
        <w:pStyle w:val="a5"/>
        <w:spacing w:line="276" w:lineRule="auto"/>
        <w:ind w:left="426" w:right="1"/>
        <w:jc w:val="both"/>
        <w:rPr>
          <w:rFonts w:cstheme="minorHAnsi"/>
          <w:sz w:val="24"/>
          <w:szCs w:val="24"/>
        </w:rPr>
      </w:pPr>
      <w:r w:rsidRPr="00E0743B">
        <w:rPr>
          <w:rFonts w:cstheme="minorHAnsi"/>
          <w:sz w:val="24"/>
          <w:szCs w:val="24"/>
        </w:rPr>
        <w:t xml:space="preserve">6. s. Unguri (r-nul Ocnița) </w:t>
      </w:r>
    </w:p>
    <w:p w14:paraId="5BC5C22D" w14:textId="77777777" w:rsidR="005F2181" w:rsidRPr="00E0743B" w:rsidRDefault="005F2181" w:rsidP="00C57B36">
      <w:pPr>
        <w:pStyle w:val="a5"/>
        <w:spacing w:line="276" w:lineRule="auto"/>
        <w:ind w:left="426" w:right="1"/>
        <w:jc w:val="both"/>
        <w:rPr>
          <w:rFonts w:cstheme="minorHAnsi"/>
          <w:sz w:val="24"/>
          <w:szCs w:val="24"/>
        </w:rPr>
      </w:pPr>
      <w:r w:rsidRPr="00E0743B">
        <w:rPr>
          <w:rFonts w:cstheme="minorHAnsi"/>
          <w:sz w:val="24"/>
          <w:szCs w:val="24"/>
        </w:rPr>
        <w:t xml:space="preserve">7. s. Cerlina (r-nul Soroca) </w:t>
      </w:r>
    </w:p>
    <w:p w14:paraId="4CB71B2D" w14:textId="77777777" w:rsidR="005F2181" w:rsidRPr="00E0743B" w:rsidRDefault="005F2181" w:rsidP="00C57B36">
      <w:pPr>
        <w:pStyle w:val="a5"/>
        <w:spacing w:line="276" w:lineRule="auto"/>
        <w:ind w:left="426" w:right="1"/>
        <w:jc w:val="both"/>
        <w:rPr>
          <w:rFonts w:cstheme="minorHAnsi"/>
          <w:sz w:val="24"/>
          <w:szCs w:val="24"/>
        </w:rPr>
      </w:pPr>
      <w:r w:rsidRPr="00E0743B">
        <w:rPr>
          <w:rFonts w:cstheme="minorHAnsi"/>
          <w:sz w:val="24"/>
          <w:szCs w:val="24"/>
        </w:rPr>
        <w:t xml:space="preserve">8. s. Vertiujeni (r-nul Soroca) </w:t>
      </w:r>
    </w:p>
    <w:p w14:paraId="279A7D98" w14:textId="77777777" w:rsidR="005F2181" w:rsidRPr="00E0743B" w:rsidRDefault="005F2181" w:rsidP="00C57B36">
      <w:pPr>
        <w:pStyle w:val="a5"/>
        <w:spacing w:line="276" w:lineRule="auto"/>
        <w:ind w:left="426" w:right="1"/>
        <w:jc w:val="both"/>
        <w:rPr>
          <w:rFonts w:cstheme="minorHAnsi"/>
          <w:sz w:val="24"/>
          <w:szCs w:val="24"/>
        </w:rPr>
      </w:pPr>
      <w:r w:rsidRPr="00E0743B">
        <w:rPr>
          <w:rFonts w:cstheme="minorHAnsi"/>
          <w:sz w:val="24"/>
          <w:szCs w:val="24"/>
        </w:rPr>
        <w:t xml:space="preserve">9. s. Camenca (r-nul Glodeni) </w:t>
      </w:r>
    </w:p>
    <w:p w14:paraId="6CD0E770" w14:textId="77777777" w:rsidR="005F2181" w:rsidRPr="00E0743B" w:rsidRDefault="005F2181" w:rsidP="00C57B36">
      <w:pPr>
        <w:pStyle w:val="a5"/>
        <w:spacing w:line="276" w:lineRule="auto"/>
        <w:ind w:left="426" w:right="1"/>
        <w:jc w:val="both"/>
        <w:rPr>
          <w:rFonts w:cstheme="minorHAnsi"/>
          <w:sz w:val="24"/>
          <w:szCs w:val="24"/>
        </w:rPr>
      </w:pPr>
      <w:r w:rsidRPr="00E0743B">
        <w:rPr>
          <w:rFonts w:cstheme="minorHAnsi"/>
          <w:sz w:val="24"/>
          <w:szCs w:val="24"/>
        </w:rPr>
        <w:t xml:space="preserve">10. or. Cantemir (r-nul Cantemir) </w:t>
      </w:r>
    </w:p>
    <w:p w14:paraId="254BAEDF" w14:textId="77777777" w:rsidR="005F2181" w:rsidRPr="00E0743B" w:rsidRDefault="005F2181" w:rsidP="00C57B36">
      <w:pPr>
        <w:pStyle w:val="a5"/>
        <w:spacing w:line="276" w:lineRule="auto"/>
        <w:ind w:left="426" w:right="1"/>
        <w:jc w:val="both"/>
        <w:rPr>
          <w:rFonts w:cstheme="minorHAnsi"/>
          <w:sz w:val="24"/>
          <w:szCs w:val="24"/>
        </w:rPr>
      </w:pPr>
      <w:r w:rsidRPr="00E0743B">
        <w:rPr>
          <w:rFonts w:cstheme="minorHAnsi"/>
          <w:sz w:val="24"/>
          <w:szCs w:val="24"/>
        </w:rPr>
        <w:t xml:space="preserve">11. s. Valea Perjei (r-nul Taraclia) </w:t>
      </w:r>
    </w:p>
    <w:p w14:paraId="63806C2A" w14:textId="77777777" w:rsidR="005F2181" w:rsidRPr="00E0743B" w:rsidRDefault="005F2181" w:rsidP="00C57B36">
      <w:pPr>
        <w:pStyle w:val="a5"/>
        <w:spacing w:line="276" w:lineRule="auto"/>
        <w:ind w:left="426" w:right="1"/>
        <w:jc w:val="both"/>
        <w:rPr>
          <w:rFonts w:cstheme="minorHAnsi"/>
          <w:sz w:val="24"/>
          <w:szCs w:val="24"/>
        </w:rPr>
      </w:pPr>
      <w:r w:rsidRPr="00E0743B">
        <w:rPr>
          <w:rFonts w:cstheme="minorHAnsi"/>
          <w:sz w:val="24"/>
          <w:szCs w:val="24"/>
        </w:rPr>
        <w:t xml:space="preserve">12. s. Giurgiulești (r-nul Cahul) </w:t>
      </w:r>
    </w:p>
    <w:p w14:paraId="50C26837" w14:textId="77777777" w:rsidR="005F2181" w:rsidRPr="00E0743B" w:rsidRDefault="005F2181" w:rsidP="00C57B36">
      <w:pPr>
        <w:pStyle w:val="a5"/>
        <w:spacing w:line="276" w:lineRule="auto"/>
        <w:ind w:left="426" w:right="1"/>
        <w:jc w:val="both"/>
        <w:rPr>
          <w:rFonts w:cstheme="minorHAnsi"/>
          <w:sz w:val="24"/>
          <w:szCs w:val="24"/>
        </w:rPr>
      </w:pPr>
      <w:r w:rsidRPr="00E0743B">
        <w:rPr>
          <w:rFonts w:cstheme="minorHAnsi"/>
          <w:sz w:val="24"/>
          <w:szCs w:val="24"/>
        </w:rPr>
        <w:t xml:space="preserve">13. or. Vulcănești (UTA Găgăuzia) </w:t>
      </w:r>
    </w:p>
    <w:p w14:paraId="35C73788" w14:textId="6C55FEEE" w:rsidR="008144BF" w:rsidRPr="00E0743B" w:rsidRDefault="005F2181" w:rsidP="00E0743B">
      <w:pPr>
        <w:pStyle w:val="a5"/>
        <w:spacing w:line="276" w:lineRule="auto"/>
        <w:ind w:left="426" w:right="1"/>
        <w:jc w:val="both"/>
        <w:rPr>
          <w:rFonts w:cstheme="minorHAnsi"/>
          <w:sz w:val="24"/>
          <w:szCs w:val="24"/>
        </w:rPr>
      </w:pPr>
      <w:r w:rsidRPr="00E0743B">
        <w:rPr>
          <w:rFonts w:cstheme="minorHAnsi"/>
          <w:sz w:val="24"/>
          <w:szCs w:val="24"/>
        </w:rPr>
        <w:t xml:space="preserve">14. or. Ceadîr-Lunga (UTA Găgăuzia) </w:t>
      </w:r>
    </w:p>
    <w:p w14:paraId="11FED40F" w14:textId="4FC33EA8" w:rsidR="008E7E59" w:rsidRPr="00E0743B" w:rsidRDefault="008E7E59" w:rsidP="00C57B36">
      <w:pPr>
        <w:pStyle w:val="a5"/>
        <w:spacing w:line="276" w:lineRule="auto"/>
        <w:ind w:left="0" w:right="1" w:firstLine="424"/>
        <w:jc w:val="both"/>
        <w:rPr>
          <w:rFonts w:cstheme="minorHAnsi"/>
          <w:sz w:val="24"/>
          <w:szCs w:val="24"/>
        </w:rPr>
      </w:pPr>
      <w:r w:rsidRPr="00E0743B">
        <w:rPr>
          <w:rFonts w:cstheme="minorHAnsi"/>
          <w:sz w:val="24"/>
          <w:szCs w:val="24"/>
        </w:rPr>
        <w:t>I.P. Compania „Teleradio-Moldova” a solicitat I.P. „Serviciul Național de Management al Frecvențelor Radio” (SNMFR) să facă o revizie a frecvențelor libere din aceste regiuni sau a celor neutilizate în vederea identificării solu</w:t>
      </w:r>
      <w:r w:rsidR="00847302" w:rsidRPr="00E0743B">
        <w:rPr>
          <w:rFonts w:cstheme="minorHAnsi"/>
          <w:sz w:val="24"/>
          <w:szCs w:val="24"/>
        </w:rPr>
        <w:t>ț</w:t>
      </w:r>
      <w:r w:rsidRPr="00E0743B">
        <w:rPr>
          <w:rFonts w:cstheme="minorHAnsi"/>
          <w:sz w:val="24"/>
          <w:szCs w:val="24"/>
        </w:rPr>
        <w:t xml:space="preserve">iilor pentru dezvoltarea și extinderea zonei de emisie a postului public național de radiodifuziune sonoră </w:t>
      </w:r>
      <w:r w:rsidRPr="00E0743B">
        <w:rPr>
          <w:rFonts w:cstheme="minorHAnsi"/>
          <w:b/>
          <w:bCs/>
          <w:sz w:val="24"/>
          <w:szCs w:val="24"/>
        </w:rPr>
        <w:t>„Radio Moldova”.</w:t>
      </w:r>
      <w:r w:rsidRPr="00E0743B">
        <w:rPr>
          <w:rFonts w:cstheme="minorHAnsi"/>
          <w:sz w:val="24"/>
          <w:szCs w:val="24"/>
        </w:rPr>
        <w:t xml:space="preserve"> </w:t>
      </w:r>
    </w:p>
    <w:p w14:paraId="02DB75AC" w14:textId="4FA48B19" w:rsidR="00847302" w:rsidRPr="00E0743B" w:rsidRDefault="00847302" w:rsidP="00C57B36">
      <w:pPr>
        <w:pStyle w:val="a5"/>
        <w:spacing w:line="276" w:lineRule="auto"/>
        <w:ind w:left="0" w:right="1" w:firstLine="424"/>
        <w:jc w:val="both"/>
        <w:rPr>
          <w:rFonts w:cstheme="minorHAnsi"/>
          <w:sz w:val="24"/>
          <w:szCs w:val="24"/>
        </w:rPr>
      </w:pPr>
      <w:r w:rsidRPr="00E0743B">
        <w:rPr>
          <w:rFonts w:cstheme="minorHAnsi"/>
          <w:sz w:val="24"/>
          <w:szCs w:val="24"/>
        </w:rPr>
        <w:t xml:space="preserve">I.P. ”Serviciul Național  de Management al Frecvențelor Radio” (SNMFR) a examinat solicitarea privind alocarea unor frecvențe din banda FM (87,5-108 MHz) pentru unele localități </w:t>
      </w:r>
      <w:r w:rsidR="006F693A" w:rsidRPr="00E0743B">
        <w:rPr>
          <w:rFonts w:cstheme="minorHAnsi"/>
          <w:sz w:val="24"/>
          <w:szCs w:val="24"/>
        </w:rPr>
        <w:t>unde</w:t>
      </w:r>
      <w:r w:rsidRPr="00E0743B">
        <w:rPr>
          <w:rFonts w:cstheme="minorHAnsi"/>
          <w:sz w:val="24"/>
          <w:szCs w:val="24"/>
        </w:rPr>
        <w:t xml:space="preserve"> a fost constatat faptul calității insuficiente a semnalului postului public național de radiodifuziune sonoră </w:t>
      </w:r>
      <w:r w:rsidR="006F693A" w:rsidRPr="00E0743B">
        <w:rPr>
          <w:rFonts w:cstheme="minorHAnsi"/>
          <w:sz w:val="24"/>
          <w:szCs w:val="24"/>
        </w:rPr>
        <w:t>„</w:t>
      </w:r>
      <w:r w:rsidRPr="00E0743B">
        <w:rPr>
          <w:rFonts w:cstheme="minorHAnsi"/>
          <w:sz w:val="24"/>
          <w:szCs w:val="24"/>
        </w:rPr>
        <w:t>Radio Moldova”</w:t>
      </w:r>
      <w:r w:rsidR="001464F6" w:rsidRPr="00E0743B">
        <w:rPr>
          <w:rFonts w:cstheme="minorHAnsi"/>
          <w:sz w:val="24"/>
          <w:szCs w:val="24"/>
        </w:rPr>
        <w:t>. A</w:t>
      </w:r>
      <w:r w:rsidRPr="00E0743B">
        <w:rPr>
          <w:rFonts w:cstheme="minorHAnsi"/>
          <w:sz w:val="24"/>
          <w:szCs w:val="24"/>
        </w:rPr>
        <w:t xml:space="preserve">u fost propuse următoarele frecvențe radio, spre a fi remise în adresa Consiliului Audiovizualului al Republicii Moldova (CA) pentru acordarea dreptului de utilizare: </w:t>
      </w:r>
    </w:p>
    <w:p w14:paraId="76791A8A" w14:textId="77777777" w:rsidR="00737356" w:rsidRPr="00E0743B" w:rsidRDefault="00737356" w:rsidP="00C57B36">
      <w:pPr>
        <w:pStyle w:val="a5"/>
        <w:spacing w:line="276" w:lineRule="auto"/>
        <w:ind w:left="0" w:right="1" w:firstLine="424"/>
        <w:jc w:val="both"/>
        <w:rPr>
          <w:rFonts w:cstheme="minorHAnsi"/>
          <w:sz w:val="24"/>
          <w:szCs w:val="24"/>
        </w:rPr>
      </w:pPr>
    </w:p>
    <w:tbl>
      <w:tblPr>
        <w:tblW w:w="7078" w:type="dxa"/>
        <w:tblInd w:w="274" w:type="dxa"/>
        <w:tblLook w:val="04A0" w:firstRow="1" w:lastRow="0" w:firstColumn="1" w:lastColumn="0" w:noHBand="0" w:noVBand="1"/>
      </w:tblPr>
      <w:tblGrid>
        <w:gridCol w:w="557"/>
        <w:gridCol w:w="1481"/>
        <w:gridCol w:w="2772"/>
        <w:gridCol w:w="2268"/>
      </w:tblGrid>
      <w:tr w:rsidR="003A7BC2" w:rsidRPr="00E0743B" w14:paraId="3F3ABE08" w14:textId="77777777" w:rsidTr="00AB2DC9">
        <w:trPr>
          <w:trHeight w:val="315"/>
        </w:trPr>
        <w:tc>
          <w:tcPr>
            <w:tcW w:w="557" w:type="dxa"/>
            <w:tcBorders>
              <w:top w:val="single" w:sz="8" w:space="0" w:color="808080"/>
              <w:left w:val="single" w:sz="8" w:space="0" w:color="808080"/>
              <w:bottom w:val="single" w:sz="8" w:space="0" w:color="808080"/>
              <w:right w:val="single" w:sz="8" w:space="0" w:color="808080"/>
            </w:tcBorders>
            <w:noWrap/>
            <w:hideMark/>
          </w:tcPr>
          <w:p w14:paraId="383DF57E" w14:textId="77777777" w:rsidR="00847302" w:rsidRPr="00E0743B" w:rsidRDefault="00847302" w:rsidP="00C57B36">
            <w:pPr>
              <w:spacing w:after="0" w:line="276" w:lineRule="auto"/>
              <w:rPr>
                <w:rFonts w:eastAsia="Times New Roman" w:cstheme="minorHAnsi"/>
                <w:b/>
                <w:bCs/>
                <w:sz w:val="24"/>
                <w:szCs w:val="24"/>
                <w:lang w:eastAsia="ro-MD"/>
              </w:rPr>
            </w:pPr>
            <w:r w:rsidRPr="00E0743B">
              <w:rPr>
                <w:rFonts w:eastAsia="Times New Roman" w:cstheme="minorHAnsi"/>
                <w:b/>
                <w:bCs/>
                <w:sz w:val="24"/>
                <w:szCs w:val="24"/>
                <w:lang w:eastAsia="ro-MD"/>
              </w:rPr>
              <w:lastRenderedPageBreak/>
              <w:t>Nr</w:t>
            </w:r>
          </w:p>
        </w:tc>
        <w:tc>
          <w:tcPr>
            <w:tcW w:w="1481" w:type="dxa"/>
            <w:tcBorders>
              <w:top w:val="single" w:sz="8" w:space="0" w:color="808080"/>
              <w:left w:val="nil"/>
              <w:bottom w:val="single" w:sz="8" w:space="0" w:color="808080"/>
              <w:right w:val="single" w:sz="8" w:space="0" w:color="808080"/>
            </w:tcBorders>
            <w:shd w:val="clear" w:color="FFFFCC" w:fill="FFFFFF"/>
            <w:noWrap/>
            <w:vAlign w:val="center"/>
            <w:hideMark/>
          </w:tcPr>
          <w:p w14:paraId="3BFFAA7C" w14:textId="77777777" w:rsidR="00847302" w:rsidRPr="00E0743B" w:rsidRDefault="00847302" w:rsidP="00C57B36">
            <w:pPr>
              <w:spacing w:after="0" w:line="276" w:lineRule="auto"/>
              <w:rPr>
                <w:rFonts w:eastAsia="Times New Roman" w:cstheme="minorHAnsi"/>
                <w:b/>
                <w:bCs/>
                <w:sz w:val="24"/>
                <w:szCs w:val="24"/>
                <w:lang w:eastAsia="ro-MD"/>
              </w:rPr>
            </w:pPr>
            <w:r w:rsidRPr="00E0743B">
              <w:rPr>
                <w:rFonts w:eastAsia="Times New Roman" w:cstheme="minorHAnsi"/>
                <w:b/>
                <w:bCs/>
                <w:sz w:val="24"/>
                <w:szCs w:val="24"/>
                <w:lang w:eastAsia="ro-MD"/>
              </w:rPr>
              <w:t>Localitatea</w:t>
            </w:r>
          </w:p>
        </w:tc>
        <w:tc>
          <w:tcPr>
            <w:tcW w:w="2772" w:type="dxa"/>
            <w:tcBorders>
              <w:top w:val="single" w:sz="8" w:space="0" w:color="808080"/>
              <w:left w:val="nil"/>
              <w:bottom w:val="single" w:sz="8" w:space="0" w:color="808080"/>
              <w:right w:val="single" w:sz="8" w:space="0" w:color="808080"/>
            </w:tcBorders>
            <w:shd w:val="clear" w:color="FFFFCC" w:fill="FFFFFF"/>
            <w:noWrap/>
            <w:vAlign w:val="bottom"/>
            <w:hideMark/>
          </w:tcPr>
          <w:p w14:paraId="5A3C1B01" w14:textId="77777777" w:rsidR="00847302" w:rsidRPr="00E0743B" w:rsidRDefault="00847302" w:rsidP="00C57B36">
            <w:pPr>
              <w:spacing w:after="0" w:line="276" w:lineRule="auto"/>
              <w:rPr>
                <w:rFonts w:eastAsia="Times New Roman" w:cstheme="minorHAnsi"/>
                <w:b/>
                <w:bCs/>
                <w:sz w:val="24"/>
                <w:szCs w:val="24"/>
                <w:lang w:eastAsia="ro-MD"/>
              </w:rPr>
            </w:pPr>
            <w:r w:rsidRPr="00E0743B">
              <w:rPr>
                <w:rFonts w:eastAsia="Times New Roman" w:cstheme="minorHAnsi"/>
                <w:b/>
                <w:bCs/>
                <w:sz w:val="24"/>
                <w:szCs w:val="24"/>
                <w:lang w:eastAsia="ro-MD"/>
              </w:rPr>
              <w:t>Amplasament</w:t>
            </w:r>
          </w:p>
        </w:tc>
        <w:tc>
          <w:tcPr>
            <w:tcW w:w="2268" w:type="dxa"/>
            <w:tcBorders>
              <w:top w:val="single" w:sz="8" w:space="0" w:color="808080"/>
              <w:left w:val="nil"/>
              <w:bottom w:val="single" w:sz="8" w:space="0" w:color="808080"/>
              <w:right w:val="single" w:sz="8" w:space="0" w:color="808080"/>
            </w:tcBorders>
            <w:shd w:val="clear" w:color="FFFFCC" w:fill="FFFFFF"/>
            <w:noWrap/>
            <w:vAlign w:val="bottom"/>
            <w:hideMark/>
          </w:tcPr>
          <w:p w14:paraId="4EE4EBE6" w14:textId="77777777" w:rsidR="00847302" w:rsidRPr="00E0743B" w:rsidRDefault="00847302" w:rsidP="00C57B36">
            <w:pPr>
              <w:spacing w:after="0" w:line="276" w:lineRule="auto"/>
              <w:rPr>
                <w:rFonts w:eastAsia="Times New Roman" w:cstheme="minorHAnsi"/>
                <w:b/>
                <w:bCs/>
                <w:sz w:val="24"/>
                <w:szCs w:val="24"/>
                <w:lang w:eastAsia="ro-MD"/>
              </w:rPr>
            </w:pPr>
            <w:r w:rsidRPr="00E0743B">
              <w:rPr>
                <w:rFonts w:eastAsia="Times New Roman" w:cstheme="minorHAnsi"/>
                <w:b/>
                <w:bCs/>
                <w:sz w:val="24"/>
                <w:szCs w:val="24"/>
                <w:lang w:eastAsia="ro-MD"/>
              </w:rPr>
              <w:t>Frecvența (MHz)</w:t>
            </w:r>
          </w:p>
        </w:tc>
      </w:tr>
      <w:tr w:rsidR="003A7BC2" w:rsidRPr="00E0743B" w14:paraId="0294FF7C" w14:textId="77777777" w:rsidTr="00AB2DC9">
        <w:trPr>
          <w:trHeight w:val="315"/>
        </w:trPr>
        <w:tc>
          <w:tcPr>
            <w:tcW w:w="557" w:type="dxa"/>
            <w:tcBorders>
              <w:top w:val="single" w:sz="8" w:space="0" w:color="808080"/>
              <w:left w:val="single" w:sz="8" w:space="0" w:color="808080"/>
              <w:bottom w:val="single" w:sz="8" w:space="0" w:color="808080"/>
              <w:right w:val="single" w:sz="8" w:space="0" w:color="808080"/>
            </w:tcBorders>
            <w:noWrap/>
          </w:tcPr>
          <w:p w14:paraId="4B990CD3" w14:textId="77777777" w:rsidR="00847302" w:rsidRPr="00E0743B" w:rsidRDefault="00847302"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1</w:t>
            </w:r>
          </w:p>
        </w:tc>
        <w:tc>
          <w:tcPr>
            <w:tcW w:w="1481" w:type="dxa"/>
            <w:tcBorders>
              <w:top w:val="single" w:sz="8" w:space="0" w:color="808080"/>
              <w:left w:val="nil"/>
              <w:bottom w:val="single" w:sz="8" w:space="0" w:color="808080"/>
              <w:right w:val="single" w:sz="8" w:space="0" w:color="808080"/>
            </w:tcBorders>
            <w:shd w:val="clear" w:color="FFFFCC" w:fill="FFFFFF"/>
            <w:noWrap/>
            <w:vAlign w:val="center"/>
          </w:tcPr>
          <w:p w14:paraId="498DE546" w14:textId="77777777" w:rsidR="00847302" w:rsidRPr="00E0743B" w:rsidRDefault="00847302"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Glodeni</w:t>
            </w:r>
          </w:p>
        </w:tc>
        <w:tc>
          <w:tcPr>
            <w:tcW w:w="2772" w:type="dxa"/>
            <w:tcBorders>
              <w:top w:val="single" w:sz="8" w:space="0" w:color="808080"/>
              <w:left w:val="nil"/>
              <w:bottom w:val="single" w:sz="8" w:space="0" w:color="808080"/>
              <w:right w:val="single" w:sz="8" w:space="0" w:color="808080"/>
            </w:tcBorders>
            <w:shd w:val="clear" w:color="FFFFCC" w:fill="FFFFFF"/>
            <w:noWrap/>
            <w:vAlign w:val="bottom"/>
          </w:tcPr>
          <w:p w14:paraId="63A19A79" w14:textId="77777777" w:rsidR="00847302" w:rsidRPr="00E0743B" w:rsidRDefault="00847302"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sat. Camenca</w:t>
            </w:r>
          </w:p>
        </w:tc>
        <w:tc>
          <w:tcPr>
            <w:tcW w:w="2268" w:type="dxa"/>
            <w:tcBorders>
              <w:top w:val="single" w:sz="8" w:space="0" w:color="808080"/>
              <w:left w:val="nil"/>
              <w:bottom w:val="single" w:sz="8" w:space="0" w:color="808080"/>
              <w:right w:val="single" w:sz="8" w:space="0" w:color="808080"/>
            </w:tcBorders>
            <w:shd w:val="clear" w:color="FFFFCC" w:fill="FFFFFF"/>
            <w:noWrap/>
            <w:vAlign w:val="bottom"/>
          </w:tcPr>
          <w:p w14:paraId="49B01150" w14:textId="77777777" w:rsidR="00847302" w:rsidRPr="00E0743B" w:rsidRDefault="00847302"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 xml:space="preserve">94,7 </w:t>
            </w:r>
          </w:p>
        </w:tc>
      </w:tr>
      <w:tr w:rsidR="003A7BC2" w:rsidRPr="00E0743B" w14:paraId="0D0FC6D1" w14:textId="77777777" w:rsidTr="00AB2DC9">
        <w:trPr>
          <w:trHeight w:val="315"/>
        </w:trPr>
        <w:tc>
          <w:tcPr>
            <w:tcW w:w="557" w:type="dxa"/>
            <w:tcBorders>
              <w:top w:val="nil"/>
              <w:left w:val="single" w:sz="8" w:space="0" w:color="808080"/>
              <w:bottom w:val="single" w:sz="8" w:space="0" w:color="808080"/>
              <w:right w:val="single" w:sz="8" w:space="0" w:color="808080"/>
            </w:tcBorders>
            <w:noWrap/>
            <w:hideMark/>
          </w:tcPr>
          <w:p w14:paraId="2919EE39" w14:textId="77777777" w:rsidR="00847302" w:rsidRPr="00E0743B" w:rsidRDefault="00847302"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2</w:t>
            </w:r>
          </w:p>
        </w:tc>
        <w:tc>
          <w:tcPr>
            <w:tcW w:w="1481" w:type="dxa"/>
            <w:tcBorders>
              <w:top w:val="nil"/>
              <w:left w:val="nil"/>
              <w:bottom w:val="single" w:sz="8" w:space="0" w:color="808080"/>
              <w:right w:val="single" w:sz="8" w:space="0" w:color="808080"/>
            </w:tcBorders>
            <w:shd w:val="clear" w:color="FFFFCC" w:fill="FFFFFF"/>
            <w:noWrap/>
            <w:vAlign w:val="center"/>
            <w:hideMark/>
          </w:tcPr>
          <w:p w14:paraId="62D4C0B2" w14:textId="77777777" w:rsidR="00847302" w:rsidRPr="00E0743B" w:rsidRDefault="00847302"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Cantemir</w:t>
            </w:r>
          </w:p>
        </w:tc>
        <w:tc>
          <w:tcPr>
            <w:tcW w:w="2772" w:type="dxa"/>
            <w:tcBorders>
              <w:top w:val="nil"/>
              <w:left w:val="nil"/>
              <w:bottom w:val="single" w:sz="8" w:space="0" w:color="808080"/>
              <w:right w:val="single" w:sz="8" w:space="0" w:color="808080"/>
            </w:tcBorders>
            <w:shd w:val="clear" w:color="FFFFCC" w:fill="FFFFFF"/>
            <w:noWrap/>
            <w:vAlign w:val="bottom"/>
            <w:hideMark/>
          </w:tcPr>
          <w:p w14:paraId="16F16228" w14:textId="77777777" w:rsidR="00847302" w:rsidRPr="00E0743B" w:rsidRDefault="00847302"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sat. Iepureni</w:t>
            </w:r>
          </w:p>
        </w:tc>
        <w:tc>
          <w:tcPr>
            <w:tcW w:w="2268" w:type="dxa"/>
            <w:tcBorders>
              <w:top w:val="nil"/>
              <w:left w:val="nil"/>
              <w:bottom w:val="single" w:sz="8" w:space="0" w:color="808080"/>
              <w:right w:val="single" w:sz="8" w:space="0" w:color="808080"/>
            </w:tcBorders>
            <w:shd w:val="clear" w:color="FFFFCC" w:fill="FFFFFF"/>
            <w:noWrap/>
            <w:vAlign w:val="bottom"/>
            <w:hideMark/>
          </w:tcPr>
          <w:p w14:paraId="454F44D0" w14:textId="77777777" w:rsidR="00847302" w:rsidRPr="00E0743B" w:rsidRDefault="00847302"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100,2</w:t>
            </w:r>
          </w:p>
        </w:tc>
      </w:tr>
      <w:tr w:rsidR="003A7BC2" w:rsidRPr="00E0743B" w14:paraId="4B95059D" w14:textId="77777777" w:rsidTr="00AB2DC9">
        <w:trPr>
          <w:trHeight w:val="315"/>
        </w:trPr>
        <w:tc>
          <w:tcPr>
            <w:tcW w:w="557" w:type="dxa"/>
            <w:tcBorders>
              <w:top w:val="nil"/>
              <w:left w:val="single" w:sz="8" w:space="0" w:color="808080"/>
              <w:bottom w:val="single" w:sz="8" w:space="0" w:color="808080"/>
              <w:right w:val="single" w:sz="8" w:space="0" w:color="808080"/>
            </w:tcBorders>
            <w:shd w:val="clear" w:color="000000" w:fill="FFFFFF"/>
            <w:noWrap/>
            <w:hideMark/>
          </w:tcPr>
          <w:p w14:paraId="314AFEF1" w14:textId="77777777" w:rsidR="00847302" w:rsidRPr="00E0743B" w:rsidRDefault="00847302"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3</w:t>
            </w:r>
          </w:p>
        </w:tc>
        <w:tc>
          <w:tcPr>
            <w:tcW w:w="1481" w:type="dxa"/>
            <w:tcBorders>
              <w:top w:val="nil"/>
              <w:left w:val="nil"/>
              <w:bottom w:val="single" w:sz="8" w:space="0" w:color="808080"/>
              <w:right w:val="single" w:sz="8" w:space="0" w:color="808080"/>
            </w:tcBorders>
            <w:shd w:val="clear" w:color="FFFFCC" w:fill="FFFFFF"/>
            <w:noWrap/>
            <w:vAlign w:val="center"/>
            <w:hideMark/>
          </w:tcPr>
          <w:p w14:paraId="2523342D" w14:textId="77777777" w:rsidR="00847302" w:rsidRPr="00E0743B" w:rsidRDefault="00847302"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Hâncești</w:t>
            </w:r>
          </w:p>
        </w:tc>
        <w:tc>
          <w:tcPr>
            <w:tcW w:w="2772" w:type="dxa"/>
            <w:tcBorders>
              <w:top w:val="nil"/>
              <w:left w:val="nil"/>
              <w:bottom w:val="single" w:sz="8" w:space="0" w:color="808080"/>
              <w:right w:val="single" w:sz="8" w:space="0" w:color="808080"/>
            </w:tcBorders>
            <w:shd w:val="clear" w:color="FFFFCC" w:fill="FFFFFF"/>
            <w:noWrap/>
            <w:vAlign w:val="bottom"/>
            <w:hideMark/>
          </w:tcPr>
          <w:p w14:paraId="529566E8" w14:textId="77777777" w:rsidR="00847302" w:rsidRPr="00E0743B" w:rsidRDefault="00847302"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sat. Cărpineni</w:t>
            </w:r>
          </w:p>
        </w:tc>
        <w:tc>
          <w:tcPr>
            <w:tcW w:w="2268" w:type="dxa"/>
            <w:tcBorders>
              <w:top w:val="nil"/>
              <w:left w:val="nil"/>
              <w:bottom w:val="single" w:sz="8" w:space="0" w:color="808080"/>
              <w:right w:val="single" w:sz="8" w:space="0" w:color="808080"/>
            </w:tcBorders>
            <w:shd w:val="clear" w:color="FFFFCC" w:fill="FFFFFF"/>
            <w:noWrap/>
            <w:vAlign w:val="bottom"/>
            <w:hideMark/>
          </w:tcPr>
          <w:p w14:paraId="4899B3D6" w14:textId="77777777" w:rsidR="00847302" w:rsidRPr="00E0743B" w:rsidRDefault="00847302"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96,0</w:t>
            </w:r>
          </w:p>
        </w:tc>
      </w:tr>
      <w:tr w:rsidR="003A7BC2" w:rsidRPr="00E0743B" w14:paraId="442816EC" w14:textId="77777777" w:rsidTr="00AB2DC9">
        <w:trPr>
          <w:trHeight w:val="315"/>
        </w:trPr>
        <w:tc>
          <w:tcPr>
            <w:tcW w:w="557" w:type="dxa"/>
            <w:tcBorders>
              <w:top w:val="nil"/>
              <w:left w:val="single" w:sz="8" w:space="0" w:color="808080"/>
              <w:bottom w:val="single" w:sz="8" w:space="0" w:color="808080"/>
              <w:right w:val="single" w:sz="8" w:space="0" w:color="808080"/>
            </w:tcBorders>
            <w:noWrap/>
            <w:hideMark/>
          </w:tcPr>
          <w:p w14:paraId="2F052EF4" w14:textId="77777777" w:rsidR="00847302" w:rsidRPr="00E0743B" w:rsidRDefault="00847302"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4</w:t>
            </w:r>
          </w:p>
        </w:tc>
        <w:tc>
          <w:tcPr>
            <w:tcW w:w="1481" w:type="dxa"/>
            <w:tcBorders>
              <w:top w:val="nil"/>
              <w:left w:val="nil"/>
              <w:bottom w:val="single" w:sz="8" w:space="0" w:color="808080"/>
              <w:right w:val="single" w:sz="8" w:space="0" w:color="808080"/>
            </w:tcBorders>
            <w:shd w:val="clear" w:color="FFFFCC" w:fill="FFFFFF"/>
            <w:noWrap/>
            <w:vAlign w:val="center"/>
            <w:hideMark/>
          </w:tcPr>
          <w:p w14:paraId="74E71516" w14:textId="77777777" w:rsidR="00847302" w:rsidRPr="00E0743B" w:rsidRDefault="00847302"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Hâncești</w:t>
            </w:r>
          </w:p>
        </w:tc>
        <w:tc>
          <w:tcPr>
            <w:tcW w:w="2772" w:type="dxa"/>
            <w:tcBorders>
              <w:top w:val="nil"/>
              <w:left w:val="nil"/>
              <w:bottom w:val="single" w:sz="8" w:space="0" w:color="808080"/>
              <w:right w:val="single" w:sz="8" w:space="0" w:color="808080"/>
            </w:tcBorders>
            <w:shd w:val="clear" w:color="FFFFCC" w:fill="FFFFFF"/>
            <w:noWrap/>
            <w:vAlign w:val="bottom"/>
            <w:hideMark/>
          </w:tcPr>
          <w:p w14:paraId="6020F403" w14:textId="77777777" w:rsidR="00847302" w:rsidRPr="00E0743B" w:rsidRDefault="00847302" w:rsidP="00C57B36">
            <w:pPr>
              <w:spacing w:after="0" w:line="276" w:lineRule="auto"/>
              <w:rPr>
                <w:rFonts w:eastAsia="Times New Roman" w:cstheme="minorHAnsi"/>
                <w:sz w:val="24"/>
                <w:szCs w:val="24"/>
                <w:lang w:eastAsia="ro-MD"/>
              </w:rPr>
            </w:pPr>
          </w:p>
        </w:tc>
        <w:tc>
          <w:tcPr>
            <w:tcW w:w="2268" w:type="dxa"/>
            <w:tcBorders>
              <w:top w:val="nil"/>
              <w:left w:val="nil"/>
              <w:bottom w:val="single" w:sz="8" w:space="0" w:color="808080"/>
              <w:right w:val="single" w:sz="8" w:space="0" w:color="808080"/>
            </w:tcBorders>
            <w:shd w:val="clear" w:color="FFFFCC" w:fill="FFFFFF"/>
            <w:noWrap/>
            <w:vAlign w:val="bottom"/>
            <w:hideMark/>
          </w:tcPr>
          <w:p w14:paraId="6B3DFD37" w14:textId="77777777" w:rsidR="00847302" w:rsidRPr="00E0743B" w:rsidRDefault="00847302"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107,6</w:t>
            </w:r>
          </w:p>
        </w:tc>
      </w:tr>
      <w:tr w:rsidR="003A7BC2" w:rsidRPr="00E0743B" w14:paraId="32D3B78F" w14:textId="77777777" w:rsidTr="00AB2DC9">
        <w:trPr>
          <w:trHeight w:val="315"/>
        </w:trPr>
        <w:tc>
          <w:tcPr>
            <w:tcW w:w="557" w:type="dxa"/>
            <w:tcBorders>
              <w:top w:val="nil"/>
              <w:left w:val="single" w:sz="8" w:space="0" w:color="808080"/>
              <w:bottom w:val="single" w:sz="8" w:space="0" w:color="808080"/>
              <w:right w:val="single" w:sz="8" w:space="0" w:color="808080"/>
            </w:tcBorders>
            <w:noWrap/>
            <w:hideMark/>
          </w:tcPr>
          <w:p w14:paraId="510443F5" w14:textId="77777777" w:rsidR="00847302" w:rsidRPr="00E0743B" w:rsidRDefault="00847302"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5</w:t>
            </w:r>
          </w:p>
        </w:tc>
        <w:tc>
          <w:tcPr>
            <w:tcW w:w="1481" w:type="dxa"/>
            <w:tcBorders>
              <w:top w:val="nil"/>
              <w:left w:val="nil"/>
              <w:bottom w:val="single" w:sz="8" w:space="0" w:color="808080"/>
              <w:right w:val="single" w:sz="8" w:space="0" w:color="808080"/>
            </w:tcBorders>
            <w:shd w:val="clear" w:color="FFFFCC" w:fill="FFFFFF"/>
            <w:noWrap/>
            <w:vAlign w:val="center"/>
            <w:hideMark/>
          </w:tcPr>
          <w:p w14:paraId="2BB0013F" w14:textId="77777777" w:rsidR="00847302" w:rsidRPr="00E0743B" w:rsidRDefault="00847302"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Hâncești</w:t>
            </w:r>
          </w:p>
        </w:tc>
        <w:tc>
          <w:tcPr>
            <w:tcW w:w="2772" w:type="dxa"/>
            <w:tcBorders>
              <w:top w:val="nil"/>
              <w:left w:val="nil"/>
              <w:bottom w:val="single" w:sz="8" w:space="0" w:color="808080"/>
              <w:right w:val="single" w:sz="8" w:space="0" w:color="808080"/>
            </w:tcBorders>
            <w:shd w:val="clear" w:color="FFFFCC" w:fill="FFFFFF"/>
            <w:noWrap/>
            <w:vAlign w:val="bottom"/>
            <w:hideMark/>
          </w:tcPr>
          <w:p w14:paraId="1A2C8F4D" w14:textId="77777777" w:rsidR="00847302" w:rsidRPr="00E0743B" w:rsidRDefault="00847302"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sat. Mingir</w:t>
            </w:r>
          </w:p>
        </w:tc>
        <w:tc>
          <w:tcPr>
            <w:tcW w:w="2268" w:type="dxa"/>
            <w:tcBorders>
              <w:top w:val="nil"/>
              <w:left w:val="nil"/>
              <w:bottom w:val="single" w:sz="8" w:space="0" w:color="808080"/>
              <w:right w:val="single" w:sz="8" w:space="0" w:color="808080"/>
            </w:tcBorders>
            <w:shd w:val="clear" w:color="FFFFCC" w:fill="FFFFFF"/>
            <w:noWrap/>
            <w:vAlign w:val="bottom"/>
            <w:hideMark/>
          </w:tcPr>
          <w:p w14:paraId="3A824667" w14:textId="77777777" w:rsidR="00847302" w:rsidRPr="00E0743B" w:rsidRDefault="00847302"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91,4</w:t>
            </w:r>
          </w:p>
        </w:tc>
      </w:tr>
      <w:tr w:rsidR="003A7BC2" w:rsidRPr="00E0743B" w14:paraId="46AC8A9F" w14:textId="77777777" w:rsidTr="00AB2DC9">
        <w:trPr>
          <w:trHeight w:val="315"/>
        </w:trPr>
        <w:tc>
          <w:tcPr>
            <w:tcW w:w="557" w:type="dxa"/>
            <w:tcBorders>
              <w:top w:val="nil"/>
              <w:left w:val="single" w:sz="8" w:space="0" w:color="808080"/>
              <w:bottom w:val="single" w:sz="8" w:space="0" w:color="808080"/>
              <w:right w:val="single" w:sz="8" w:space="0" w:color="808080"/>
            </w:tcBorders>
            <w:noWrap/>
            <w:hideMark/>
          </w:tcPr>
          <w:p w14:paraId="7F35B021" w14:textId="77777777" w:rsidR="00847302" w:rsidRPr="00E0743B" w:rsidRDefault="00847302"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6</w:t>
            </w:r>
          </w:p>
        </w:tc>
        <w:tc>
          <w:tcPr>
            <w:tcW w:w="1481" w:type="dxa"/>
            <w:tcBorders>
              <w:top w:val="nil"/>
              <w:left w:val="nil"/>
              <w:bottom w:val="single" w:sz="8" w:space="0" w:color="808080"/>
              <w:right w:val="single" w:sz="8" w:space="0" w:color="808080"/>
            </w:tcBorders>
            <w:shd w:val="clear" w:color="FFFFCC" w:fill="FFFFFF"/>
            <w:noWrap/>
            <w:vAlign w:val="center"/>
            <w:hideMark/>
          </w:tcPr>
          <w:p w14:paraId="49B2D142" w14:textId="77777777" w:rsidR="00847302" w:rsidRPr="00E0743B" w:rsidRDefault="00847302"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Ocnița</w:t>
            </w:r>
          </w:p>
        </w:tc>
        <w:tc>
          <w:tcPr>
            <w:tcW w:w="2772" w:type="dxa"/>
            <w:tcBorders>
              <w:top w:val="nil"/>
              <w:left w:val="nil"/>
              <w:bottom w:val="single" w:sz="8" w:space="0" w:color="808080"/>
              <w:right w:val="single" w:sz="8" w:space="0" w:color="808080"/>
            </w:tcBorders>
            <w:shd w:val="clear" w:color="FFFFCC" w:fill="FFFFFF"/>
            <w:noWrap/>
            <w:vAlign w:val="bottom"/>
            <w:hideMark/>
          </w:tcPr>
          <w:p w14:paraId="6C12A0C6" w14:textId="77777777" w:rsidR="00847302" w:rsidRPr="00E0743B" w:rsidRDefault="00847302"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sat. Otaci</w:t>
            </w:r>
          </w:p>
        </w:tc>
        <w:tc>
          <w:tcPr>
            <w:tcW w:w="2268" w:type="dxa"/>
            <w:tcBorders>
              <w:top w:val="nil"/>
              <w:left w:val="nil"/>
              <w:bottom w:val="single" w:sz="8" w:space="0" w:color="808080"/>
              <w:right w:val="single" w:sz="8" w:space="0" w:color="808080"/>
            </w:tcBorders>
            <w:shd w:val="clear" w:color="FFFFCC" w:fill="FFFFFF"/>
            <w:noWrap/>
            <w:vAlign w:val="bottom"/>
            <w:hideMark/>
          </w:tcPr>
          <w:p w14:paraId="21AEB6EE" w14:textId="77777777" w:rsidR="00847302" w:rsidRPr="00E0743B" w:rsidRDefault="00847302"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100,2</w:t>
            </w:r>
          </w:p>
        </w:tc>
      </w:tr>
      <w:tr w:rsidR="003A7BC2" w:rsidRPr="00E0743B" w14:paraId="117A2BDC" w14:textId="77777777" w:rsidTr="00AB2DC9">
        <w:trPr>
          <w:trHeight w:val="315"/>
        </w:trPr>
        <w:tc>
          <w:tcPr>
            <w:tcW w:w="557" w:type="dxa"/>
            <w:tcBorders>
              <w:top w:val="nil"/>
              <w:left w:val="single" w:sz="8" w:space="0" w:color="808080"/>
              <w:bottom w:val="single" w:sz="8" w:space="0" w:color="808080"/>
              <w:right w:val="single" w:sz="8" w:space="0" w:color="808080"/>
            </w:tcBorders>
            <w:noWrap/>
            <w:hideMark/>
          </w:tcPr>
          <w:p w14:paraId="644EDE82" w14:textId="77777777" w:rsidR="00847302" w:rsidRPr="00E0743B" w:rsidRDefault="00847302"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7</w:t>
            </w:r>
          </w:p>
        </w:tc>
        <w:tc>
          <w:tcPr>
            <w:tcW w:w="1481" w:type="dxa"/>
            <w:tcBorders>
              <w:top w:val="nil"/>
              <w:left w:val="nil"/>
              <w:bottom w:val="single" w:sz="8" w:space="0" w:color="808080"/>
              <w:right w:val="single" w:sz="8" w:space="0" w:color="808080"/>
            </w:tcBorders>
            <w:shd w:val="clear" w:color="FFFFCC" w:fill="FFFFFF"/>
            <w:noWrap/>
            <w:vAlign w:val="center"/>
            <w:hideMark/>
          </w:tcPr>
          <w:p w14:paraId="40BB1EE2" w14:textId="77777777" w:rsidR="00847302" w:rsidRPr="00E0743B" w:rsidRDefault="00847302"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Florești</w:t>
            </w:r>
          </w:p>
        </w:tc>
        <w:tc>
          <w:tcPr>
            <w:tcW w:w="2772" w:type="dxa"/>
            <w:tcBorders>
              <w:top w:val="nil"/>
              <w:left w:val="nil"/>
              <w:bottom w:val="single" w:sz="8" w:space="0" w:color="808080"/>
              <w:right w:val="single" w:sz="8" w:space="0" w:color="808080"/>
            </w:tcBorders>
            <w:shd w:val="clear" w:color="FFFFCC" w:fill="FFFFFF"/>
            <w:noWrap/>
            <w:vAlign w:val="bottom"/>
            <w:hideMark/>
          </w:tcPr>
          <w:p w14:paraId="659C8F07" w14:textId="77777777" w:rsidR="00847302" w:rsidRPr="00E0743B" w:rsidRDefault="00847302"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sat. Târgul Vertiujeni</w:t>
            </w:r>
          </w:p>
        </w:tc>
        <w:tc>
          <w:tcPr>
            <w:tcW w:w="2268" w:type="dxa"/>
            <w:tcBorders>
              <w:top w:val="nil"/>
              <w:left w:val="nil"/>
              <w:bottom w:val="single" w:sz="8" w:space="0" w:color="808080"/>
              <w:right w:val="single" w:sz="8" w:space="0" w:color="808080"/>
            </w:tcBorders>
            <w:shd w:val="clear" w:color="FFFFCC" w:fill="FFFFFF"/>
            <w:noWrap/>
            <w:vAlign w:val="bottom"/>
            <w:hideMark/>
          </w:tcPr>
          <w:p w14:paraId="4227F1F5" w14:textId="77777777" w:rsidR="00847302" w:rsidRPr="00E0743B" w:rsidRDefault="00847302"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95,0</w:t>
            </w:r>
          </w:p>
        </w:tc>
      </w:tr>
      <w:tr w:rsidR="003A7BC2" w:rsidRPr="00E0743B" w14:paraId="3CD7157A" w14:textId="77777777" w:rsidTr="00AB2DC9">
        <w:trPr>
          <w:trHeight w:val="315"/>
        </w:trPr>
        <w:tc>
          <w:tcPr>
            <w:tcW w:w="557" w:type="dxa"/>
            <w:tcBorders>
              <w:top w:val="nil"/>
              <w:left w:val="single" w:sz="8" w:space="0" w:color="808080"/>
              <w:bottom w:val="single" w:sz="8" w:space="0" w:color="808080"/>
              <w:right w:val="single" w:sz="8" w:space="0" w:color="808080"/>
            </w:tcBorders>
            <w:noWrap/>
            <w:hideMark/>
          </w:tcPr>
          <w:p w14:paraId="16F140F6" w14:textId="77777777" w:rsidR="00847302" w:rsidRPr="00E0743B" w:rsidRDefault="00847302"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8</w:t>
            </w:r>
          </w:p>
        </w:tc>
        <w:tc>
          <w:tcPr>
            <w:tcW w:w="1481" w:type="dxa"/>
            <w:tcBorders>
              <w:top w:val="nil"/>
              <w:left w:val="nil"/>
              <w:bottom w:val="single" w:sz="8" w:space="0" w:color="808080"/>
              <w:right w:val="single" w:sz="8" w:space="0" w:color="808080"/>
            </w:tcBorders>
            <w:shd w:val="clear" w:color="FFFFCC" w:fill="FFFFFF"/>
            <w:noWrap/>
            <w:vAlign w:val="center"/>
            <w:hideMark/>
          </w:tcPr>
          <w:p w14:paraId="4055CD06" w14:textId="77777777" w:rsidR="00847302" w:rsidRPr="00E0743B" w:rsidRDefault="00847302"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Criuleni</w:t>
            </w:r>
          </w:p>
        </w:tc>
        <w:tc>
          <w:tcPr>
            <w:tcW w:w="2772" w:type="dxa"/>
            <w:tcBorders>
              <w:top w:val="nil"/>
              <w:left w:val="nil"/>
              <w:bottom w:val="single" w:sz="8" w:space="0" w:color="808080"/>
              <w:right w:val="single" w:sz="8" w:space="0" w:color="808080"/>
            </w:tcBorders>
            <w:shd w:val="clear" w:color="FFFFCC" w:fill="FFFFFF"/>
            <w:noWrap/>
            <w:vAlign w:val="bottom"/>
            <w:hideMark/>
          </w:tcPr>
          <w:p w14:paraId="36A726BD" w14:textId="77777777" w:rsidR="00847302" w:rsidRPr="00E0743B" w:rsidRDefault="00847302"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 </w:t>
            </w:r>
          </w:p>
        </w:tc>
        <w:tc>
          <w:tcPr>
            <w:tcW w:w="2268" w:type="dxa"/>
            <w:tcBorders>
              <w:top w:val="nil"/>
              <w:left w:val="nil"/>
              <w:bottom w:val="single" w:sz="8" w:space="0" w:color="808080"/>
              <w:right w:val="single" w:sz="8" w:space="0" w:color="808080"/>
            </w:tcBorders>
            <w:shd w:val="clear" w:color="FFFFCC" w:fill="FFFFFF"/>
            <w:noWrap/>
            <w:vAlign w:val="bottom"/>
            <w:hideMark/>
          </w:tcPr>
          <w:p w14:paraId="4585E60B" w14:textId="77777777" w:rsidR="00847302" w:rsidRPr="00E0743B" w:rsidRDefault="00847302"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103,0</w:t>
            </w:r>
          </w:p>
        </w:tc>
      </w:tr>
      <w:tr w:rsidR="00E0743B" w:rsidRPr="00E0743B" w14:paraId="34CF9494" w14:textId="77777777" w:rsidTr="00AB2DC9">
        <w:trPr>
          <w:trHeight w:val="315"/>
        </w:trPr>
        <w:tc>
          <w:tcPr>
            <w:tcW w:w="557" w:type="dxa"/>
            <w:tcBorders>
              <w:top w:val="nil"/>
              <w:left w:val="single" w:sz="8" w:space="0" w:color="808080"/>
              <w:bottom w:val="single" w:sz="8" w:space="0" w:color="808080"/>
              <w:right w:val="single" w:sz="8" w:space="0" w:color="808080"/>
            </w:tcBorders>
            <w:noWrap/>
            <w:hideMark/>
          </w:tcPr>
          <w:p w14:paraId="225FCF3A" w14:textId="77777777" w:rsidR="00847302" w:rsidRPr="00E0743B" w:rsidRDefault="00847302"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9</w:t>
            </w:r>
          </w:p>
        </w:tc>
        <w:tc>
          <w:tcPr>
            <w:tcW w:w="1481" w:type="dxa"/>
            <w:tcBorders>
              <w:top w:val="nil"/>
              <w:left w:val="nil"/>
              <w:bottom w:val="single" w:sz="8" w:space="0" w:color="808080"/>
              <w:right w:val="single" w:sz="8" w:space="0" w:color="808080"/>
            </w:tcBorders>
            <w:shd w:val="clear" w:color="FFFFCC" w:fill="FFFFFF"/>
            <w:noWrap/>
            <w:vAlign w:val="center"/>
            <w:hideMark/>
          </w:tcPr>
          <w:p w14:paraId="509D98BF" w14:textId="77777777" w:rsidR="00847302" w:rsidRPr="00E0743B" w:rsidRDefault="00847302"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Ocnița</w:t>
            </w:r>
          </w:p>
        </w:tc>
        <w:tc>
          <w:tcPr>
            <w:tcW w:w="2772" w:type="dxa"/>
            <w:tcBorders>
              <w:top w:val="nil"/>
              <w:left w:val="nil"/>
              <w:bottom w:val="single" w:sz="8" w:space="0" w:color="808080"/>
              <w:right w:val="single" w:sz="8" w:space="0" w:color="808080"/>
            </w:tcBorders>
            <w:shd w:val="clear" w:color="FFFFCC" w:fill="FFFFFF"/>
            <w:noWrap/>
            <w:vAlign w:val="bottom"/>
            <w:hideMark/>
          </w:tcPr>
          <w:p w14:paraId="48F9A576" w14:textId="77777777" w:rsidR="00847302" w:rsidRPr="00E0743B" w:rsidRDefault="00847302"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sat. Unguri</w:t>
            </w:r>
          </w:p>
        </w:tc>
        <w:tc>
          <w:tcPr>
            <w:tcW w:w="2268" w:type="dxa"/>
            <w:tcBorders>
              <w:top w:val="nil"/>
              <w:left w:val="nil"/>
              <w:bottom w:val="single" w:sz="8" w:space="0" w:color="808080"/>
              <w:right w:val="single" w:sz="8" w:space="0" w:color="808080"/>
            </w:tcBorders>
            <w:shd w:val="clear" w:color="FFFFCC" w:fill="FFFFFF"/>
            <w:noWrap/>
            <w:vAlign w:val="bottom"/>
            <w:hideMark/>
          </w:tcPr>
          <w:p w14:paraId="2C4D840C" w14:textId="77777777" w:rsidR="00847302" w:rsidRPr="00E0743B" w:rsidRDefault="00847302"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100,8</w:t>
            </w:r>
          </w:p>
        </w:tc>
      </w:tr>
    </w:tbl>
    <w:p w14:paraId="7C9726FD" w14:textId="77777777" w:rsidR="00847302" w:rsidRPr="00E0743B" w:rsidRDefault="00847302" w:rsidP="00C57B36">
      <w:pPr>
        <w:pStyle w:val="a6"/>
        <w:spacing w:line="276" w:lineRule="auto"/>
        <w:ind w:right="142" w:firstLine="424"/>
        <w:jc w:val="both"/>
        <w:rPr>
          <w:rFonts w:asciiTheme="minorHAnsi" w:hAnsiTheme="minorHAnsi" w:cstheme="minorHAnsi"/>
        </w:rPr>
      </w:pPr>
    </w:p>
    <w:p w14:paraId="3BDE73F0" w14:textId="612546AD" w:rsidR="00A348B9" w:rsidRPr="00E0743B" w:rsidRDefault="00847302" w:rsidP="00C57B36">
      <w:pPr>
        <w:pStyle w:val="a6"/>
        <w:spacing w:line="276" w:lineRule="auto"/>
        <w:ind w:firstLine="424"/>
        <w:jc w:val="both"/>
        <w:rPr>
          <w:rFonts w:asciiTheme="minorHAnsi" w:hAnsiTheme="minorHAnsi" w:cstheme="minorHAnsi"/>
        </w:rPr>
      </w:pPr>
      <w:r w:rsidRPr="00E0743B">
        <w:rPr>
          <w:rFonts w:asciiTheme="minorHAnsi" w:hAnsiTheme="minorHAnsi" w:cstheme="minorHAnsi"/>
        </w:rPr>
        <w:t>În cadrul concursului pentru acordarea dreptului de utilizare a frecvențelor radio disponibile organizat de Consiliului Audiovizualului al Republicii Moldova (CA), anunțat prin Decizia Consiliului Audiovizualului nr. 43 din 12 martie 2025, a declarat învingător I.P. Compania „Teleradio-Moldova” prin includerea frecvențelor 94,7 MHz (Camenca, r-nul Glodeni), 100,2 MHz (Iepureni, r-nul Cantemir), 96 MHz (Cărpineni, r-nul Hâncești), 107,6 MHz (Hâncești), 91,4 MHz (Mingir, r-nul Hâncești), 100,2 MHz (Otaci), 95 MHz (Târgul Vertiujeni, r-nul Florești), 103 MHz (Criuleni) și 100,8 MHz (Unguri).</w:t>
      </w:r>
      <w:r w:rsidR="002D09EF" w:rsidRPr="00E0743B">
        <w:rPr>
          <w:rFonts w:asciiTheme="minorHAnsi" w:hAnsiTheme="minorHAnsi" w:cstheme="minorHAnsi"/>
        </w:rPr>
        <w:t xml:space="preserve"> </w:t>
      </w:r>
    </w:p>
    <w:p w14:paraId="1E0B5FAE" w14:textId="0B335269" w:rsidR="002D09EF" w:rsidRPr="00E0743B" w:rsidRDefault="002D09EF" w:rsidP="00C57B36">
      <w:pPr>
        <w:pStyle w:val="a6"/>
        <w:spacing w:line="276" w:lineRule="auto"/>
        <w:ind w:firstLine="424"/>
        <w:jc w:val="both"/>
        <w:rPr>
          <w:rFonts w:asciiTheme="minorHAnsi" w:hAnsiTheme="minorHAnsi" w:cstheme="minorHAnsi"/>
        </w:rPr>
      </w:pPr>
      <w:r w:rsidRPr="00E0743B">
        <w:rPr>
          <w:rFonts w:asciiTheme="minorHAnsi" w:hAnsiTheme="minorHAnsi" w:cstheme="minorHAnsi"/>
        </w:rPr>
        <w:t xml:space="preserve">Următoarele </w:t>
      </w:r>
      <w:r w:rsidR="00A348B9" w:rsidRPr="00E0743B">
        <w:rPr>
          <w:rFonts w:asciiTheme="minorHAnsi" w:hAnsiTheme="minorHAnsi" w:cstheme="minorHAnsi"/>
        </w:rPr>
        <w:t xml:space="preserve">emițătoare </w:t>
      </w:r>
      <w:r w:rsidR="006F693A" w:rsidRPr="00E0743B">
        <w:rPr>
          <w:rFonts w:asciiTheme="minorHAnsi" w:hAnsiTheme="minorHAnsi" w:cstheme="minorHAnsi"/>
        </w:rPr>
        <w:t>au fost</w:t>
      </w:r>
      <w:r w:rsidRPr="00E0743B">
        <w:rPr>
          <w:rFonts w:asciiTheme="minorHAnsi" w:hAnsiTheme="minorHAnsi" w:cstheme="minorHAnsi"/>
        </w:rPr>
        <w:t xml:space="preserve"> puse în funcțiune</w:t>
      </w:r>
      <w:r w:rsidR="006F693A" w:rsidRPr="00E0743B">
        <w:rPr>
          <w:rFonts w:asciiTheme="minorHAnsi" w:hAnsiTheme="minorHAnsi" w:cstheme="minorHAnsi"/>
        </w:rPr>
        <w:t xml:space="preserve"> în anul 2025</w:t>
      </w:r>
      <w:r w:rsidRPr="00E0743B">
        <w:rPr>
          <w:rFonts w:asciiTheme="minorHAnsi" w:hAnsiTheme="minorHAnsi" w:cstheme="minorHAnsi"/>
        </w:rPr>
        <w:t>:</w:t>
      </w:r>
    </w:p>
    <w:tbl>
      <w:tblPr>
        <w:tblW w:w="7078" w:type="dxa"/>
        <w:tblInd w:w="274" w:type="dxa"/>
        <w:tblLook w:val="04A0" w:firstRow="1" w:lastRow="0" w:firstColumn="1" w:lastColumn="0" w:noHBand="0" w:noVBand="1"/>
      </w:tblPr>
      <w:tblGrid>
        <w:gridCol w:w="557"/>
        <w:gridCol w:w="1481"/>
        <w:gridCol w:w="2772"/>
        <w:gridCol w:w="2268"/>
      </w:tblGrid>
      <w:tr w:rsidR="003A7BC2" w:rsidRPr="00E0743B" w14:paraId="3F1DD976" w14:textId="77777777" w:rsidTr="00AB2DC9">
        <w:trPr>
          <w:trHeight w:val="315"/>
        </w:trPr>
        <w:tc>
          <w:tcPr>
            <w:tcW w:w="557" w:type="dxa"/>
            <w:tcBorders>
              <w:top w:val="single" w:sz="8" w:space="0" w:color="808080"/>
              <w:left w:val="single" w:sz="8" w:space="0" w:color="808080"/>
              <w:bottom w:val="single" w:sz="8" w:space="0" w:color="808080"/>
              <w:right w:val="single" w:sz="8" w:space="0" w:color="808080"/>
            </w:tcBorders>
            <w:noWrap/>
            <w:hideMark/>
          </w:tcPr>
          <w:p w14:paraId="08EDEDF3" w14:textId="77777777" w:rsidR="002D09EF" w:rsidRPr="00E0743B" w:rsidRDefault="002D09EF" w:rsidP="00C57B36">
            <w:pPr>
              <w:spacing w:after="0" w:line="276" w:lineRule="auto"/>
              <w:rPr>
                <w:rFonts w:eastAsia="Times New Roman" w:cstheme="minorHAnsi"/>
                <w:b/>
                <w:bCs/>
                <w:sz w:val="24"/>
                <w:szCs w:val="24"/>
                <w:lang w:eastAsia="ro-MD"/>
              </w:rPr>
            </w:pPr>
            <w:r w:rsidRPr="00E0743B">
              <w:rPr>
                <w:rFonts w:eastAsia="Times New Roman" w:cstheme="minorHAnsi"/>
                <w:b/>
                <w:bCs/>
                <w:sz w:val="24"/>
                <w:szCs w:val="24"/>
                <w:lang w:eastAsia="ro-MD"/>
              </w:rPr>
              <w:t>Nr</w:t>
            </w:r>
          </w:p>
        </w:tc>
        <w:tc>
          <w:tcPr>
            <w:tcW w:w="1481" w:type="dxa"/>
            <w:tcBorders>
              <w:top w:val="single" w:sz="8" w:space="0" w:color="808080"/>
              <w:left w:val="nil"/>
              <w:bottom w:val="single" w:sz="8" w:space="0" w:color="808080"/>
              <w:right w:val="single" w:sz="8" w:space="0" w:color="808080"/>
            </w:tcBorders>
            <w:shd w:val="clear" w:color="FFFFCC" w:fill="FFFFFF"/>
            <w:noWrap/>
            <w:vAlign w:val="center"/>
            <w:hideMark/>
          </w:tcPr>
          <w:p w14:paraId="2ACE4418" w14:textId="77777777" w:rsidR="002D09EF" w:rsidRPr="00E0743B" w:rsidRDefault="002D09EF" w:rsidP="00C57B36">
            <w:pPr>
              <w:spacing w:after="0" w:line="276" w:lineRule="auto"/>
              <w:rPr>
                <w:rFonts w:eastAsia="Times New Roman" w:cstheme="minorHAnsi"/>
                <w:b/>
                <w:bCs/>
                <w:sz w:val="24"/>
                <w:szCs w:val="24"/>
                <w:lang w:eastAsia="ro-MD"/>
              </w:rPr>
            </w:pPr>
            <w:r w:rsidRPr="00E0743B">
              <w:rPr>
                <w:rFonts w:eastAsia="Times New Roman" w:cstheme="minorHAnsi"/>
                <w:b/>
                <w:bCs/>
                <w:sz w:val="24"/>
                <w:szCs w:val="24"/>
                <w:lang w:eastAsia="ro-MD"/>
              </w:rPr>
              <w:t>Localitatea</w:t>
            </w:r>
          </w:p>
        </w:tc>
        <w:tc>
          <w:tcPr>
            <w:tcW w:w="2772" w:type="dxa"/>
            <w:tcBorders>
              <w:top w:val="single" w:sz="8" w:space="0" w:color="808080"/>
              <w:left w:val="nil"/>
              <w:bottom w:val="single" w:sz="8" w:space="0" w:color="808080"/>
              <w:right w:val="single" w:sz="8" w:space="0" w:color="808080"/>
            </w:tcBorders>
            <w:shd w:val="clear" w:color="FFFFCC" w:fill="FFFFFF"/>
            <w:noWrap/>
            <w:vAlign w:val="bottom"/>
            <w:hideMark/>
          </w:tcPr>
          <w:p w14:paraId="461704C4" w14:textId="77777777" w:rsidR="002D09EF" w:rsidRPr="00E0743B" w:rsidRDefault="002D09EF" w:rsidP="00C57B36">
            <w:pPr>
              <w:spacing w:after="0" w:line="276" w:lineRule="auto"/>
              <w:rPr>
                <w:rFonts w:eastAsia="Times New Roman" w:cstheme="minorHAnsi"/>
                <w:b/>
                <w:bCs/>
                <w:sz w:val="24"/>
                <w:szCs w:val="24"/>
                <w:lang w:eastAsia="ro-MD"/>
              </w:rPr>
            </w:pPr>
            <w:r w:rsidRPr="00E0743B">
              <w:rPr>
                <w:rFonts w:eastAsia="Times New Roman" w:cstheme="minorHAnsi"/>
                <w:b/>
                <w:bCs/>
                <w:sz w:val="24"/>
                <w:szCs w:val="24"/>
                <w:lang w:eastAsia="ro-MD"/>
              </w:rPr>
              <w:t>Amplasament</w:t>
            </w:r>
          </w:p>
        </w:tc>
        <w:tc>
          <w:tcPr>
            <w:tcW w:w="2268" w:type="dxa"/>
            <w:tcBorders>
              <w:top w:val="single" w:sz="8" w:space="0" w:color="808080"/>
              <w:left w:val="nil"/>
              <w:bottom w:val="single" w:sz="8" w:space="0" w:color="808080"/>
              <w:right w:val="single" w:sz="8" w:space="0" w:color="808080"/>
            </w:tcBorders>
            <w:shd w:val="clear" w:color="FFFFCC" w:fill="FFFFFF"/>
            <w:noWrap/>
            <w:vAlign w:val="bottom"/>
            <w:hideMark/>
          </w:tcPr>
          <w:p w14:paraId="7C1EA7F2" w14:textId="77777777" w:rsidR="002D09EF" w:rsidRPr="00E0743B" w:rsidRDefault="002D09EF" w:rsidP="00C57B36">
            <w:pPr>
              <w:spacing w:after="0" w:line="276" w:lineRule="auto"/>
              <w:rPr>
                <w:rFonts w:eastAsia="Times New Roman" w:cstheme="minorHAnsi"/>
                <w:b/>
                <w:bCs/>
                <w:sz w:val="24"/>
                <w:szCs w:val="24"/>
                <w:lang w:eastAsia="ro-MD"/>
              </w:rPr>
            </w:pPr>
            <w:r w:rsidRPr="00E0743B">
              <w:rPr>
                <w:rFonts w:eastAsia="Times New Roman" w:cstheme="minorHAnsi"/>
                <w:b/>
                <w:bCs/>
                <w:sz w:val="24"/>
                <w:szCs w:val="24"/>
                <w:lang w:eastAsia="ro-MD"/>
              </w:rPr>
              <w:t>Frecvența (MHz)</w:t>
            </w:r>
          </w:p>
        </w:tc>
      </w:tr>
      <w:tr w:rsidR="003A7BC2" w:rsidRPr="00E0743B" w14:paraId="1A703636" w14:textId="77777777" w:rsidTr="00AB2DC9">
        <w:trPr>
          <w:trHeight w:val="315"/>
        </w:trPr>
        <w:tc>
          <w:tcPr>
            <w:tcW w:w="557" w:type="dxa"/>
            <w:tcBorders>
              <w:top w:val="single" w:sz="8" w:space="0" w:color="808080"/>
              <w:left w:val="single" w:sz="8" w:space="0" w:color="808080"/>
              <w:bottom w:val="single" w:sz="8" w:space="0" w:color="808080"/>
              <w:right w:val="single" w:sz="8" w:space="0" w:color="808080"/>
            </w:tcBorders>
            <w:noWrap/>
          </w:tcPr>
          <w:p w14:paraId="772C6918" w14:textId="77777777" w:rsidR="002D09EF" w:rsidRPr="00E0743B" w:rsidRDefault="002D09EF"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1</w:t>
            </w:r>
          </w:p>
        </w:tc>
        <w:tc>
          <w:tcPr>
            <w:tcW w:w="1481" w:type="dxa"/>
            <w:tcBorders>
              <w:top w:val="single" w:sz="8" w:space="0" w:color="808080"/>
              <w:left w:val="nil"/>
              <w:bottom w:val="single" w:sz="8" w:space="0" w:color="808080"/>
              <w:right w:val="single" w:sz="8" w:space="0" w:color="808080"/>
            </w:tcBorders>
            <w:shd w:val="clear" w:color="FFFFCC" w:fill="FFFFFF"/>
            <w:noWrap/>
            <w:vAlign w:val="center"/>
          </w:tcPr>
          <w:p w14:paraId="7DC8A6C4" w14:textId="77777777" w:rsidR="002D09EF" w:rsidRPr="00E0743B" w:rsidRDefault="002D09EF"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Glodeni</w:t>
            </w:r>
          </w:p>
        </w:tc>
        <w:tc>
          <w:tcPr>
            <w:tcW w:w="2772" w:type="dxa"/>
            <w:tcBorders>
              <w:top w:val="single" w:sz="8" w:space="0" w:color="808080"/>
              <w:left w:val="nil"/>
              <w:bottom w:val="single" w:sz="8" w:space="0" w:color="808080"/>
              <w:right w:val="single" w:sz="8" w:space="0" w:color="808080"/>
            </w:tcBorders>
            <w:shd w:val="clear" w:color="FFFFCC" w:fill="FFFFFF"/>
            <w:noWrap/>
            <w:vAlign w:val="bottom"/>
          </w:tcPr>
          <w:p w14:paraId="15B2A085" w14:textId="77777777" w:rsidR="002D09EF" w:rsidRPr="00E0743B" w:rsidRDefault="002D09EF"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sat. Camenca</w:t>
            </w:r>
          </w:p>
        </w:tc>
        <w:tc>
          <w:tcPr>
            <w:tcW w:w="2268" w:type="dxa"/>
            <w:tcBorders>
              <w:top w:val="single" w:sz="8" w:space="0" w:color="808080"/>
              <w:left w:val="nil"/>
              <w:bottom w:val="single" w:sz="8" w:space="0" w:color="808080"/>
              <w:right w:val="single" w:sz="8" w:space="0" w:color="808080"/>
            </w:tcBorders>
            <w:shd w:val="clear" w:color="FFFFCC" w:fill="FFFFFF"/>
            <w:noWrap/>
            <w:vAlign w:val="bottom"/>
          </w:tcPr>
          <w:p w14:paraId="00C4D6C7" w14:textId="77777777" w:rsidR="002D09EF" w:rsidRPr="00E0743B" w:rsidRDefault="002D09EF"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 xml:space="preserve">94,7 </w:t>
            </w:r>
          </w:p>
        </w:tc>
      </w:tr>
      <w:tr w:rsidR="003A7BC2" w:rsidRPr="00E0743B" w14:paraId="62225D55" w14:textId="77777777" w:rsidTr="00AB2DC9">
        <w:trPr>
          <w:trHeight w:val="315"/>
        </w:trPr>
        <w:tc>
          <w:tcPr>
            <w:tcW w:w="557" w:type="dxa"/>
            <w:tcBorders>
              <w:top w:val="nil"/>
              <w:left w:val="single" w:sz="8" w:space="0" w:color="808080"/>
              <w:bottom w:val="single" w:sz="8" w:space="0" w:color="808080"/>
              <w:right w:val="single" w:sz="8" w:space="0" w:color="808080"/>
            </w:tcBorders>
            <w:noWrap/>
            <w:hideMark/>
          </w:tcPr>
          <w:p w14:paraId="4F549B36" w14:textId="192702BE" w:rsidR="002D09EF" w:rsidRPr="00E0743B" w:rsidRDefault="002D09EF"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2</w:t>
            </w:r>
          </w:p>
        </w:tc>
        <w:tc>
          <w:tcPr>
            <w:tcW w:w="1481" w:type="dxa"/>
            <w:tcBorders>
              <w:top w:val="nil"/>
              <w:left w:val="nil"/>
              <w:bottom w:val="single" w:sz="8" w:space="0" w:color="808080"/>
              <w:right w:val="single" w:sz="8" w:space="0" w:color="808080"/>
            </w:tcBorders>
            <w:shd w:val="clear" w:color="FFFFCC" w:fill="FFFFFF"/>
            <w:noWrap/>
            <w:vAlign w:val="center"/>
            <w:hideMark/>
          </w:tcPr>
          <w:p w14:paraId="7BD3433A" w14:textId="77777777" w:rsidR="002D09EF" w:rsidRPr="00E0743B" w:rsidRDefault="002D09EF"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Hâncești</w:t>
            </w:r>
          </w:p>
        </w:tc>
        <w:tc>
          <w:tcPr>
            <w:tcW w:w="2772" w:type="dxa"/>
            <w:tcBorders>
              <w:top w:val="nil"/>
              <w:left w:val="nil"/>
              <w:bottom w:val="single" w:sz="8" w:space="0" w:color="808080"/>
              <w:right w:val="single" w:sz="8" w:space="0" w:color="808080"/>
            </w:tcBorders>
            <w:shd w:val="clear" w:color="FFFFCC" w:fill="FFFFFF"/>
            <w:noWrap/>
            <w:vAlign w:val="bottom"/>
            <w:hideMark/>
          </w:tcPr>
          <w:p w14:paraId="72C6F563" w14:textId="77777777" w:rsidR="002D09EF" w:rsidRPr="00E0743B" w:rsidRDefault="002D09EF" w:rsidP="00C57B36">
            <w:pPr>
              <w:spacing w:after="0" w:line="276" w:lineRule="auto"/>
              <w:rPr>
                <w:rFonts w:eastAsia="Times New Roman" w:cstheme="minorHAnsi"/>
                <w:sz w:val="24"/>
                <w:szCs w:val="24"/>
                <w:lang w:eastAsia="ro-MD"/>
              </w:rPr>
            </w:pPr>
          </w:p>
        </w:tc>
        <w:tc>
          <w:tcPr>
            <w:tcW w:w="2268" w:type="dxa"/>
            <w:tcBorders>
              <w:top w:val="nil"/>
              <w:left w:val="nil"/>
              <w:bottom w:val="single" w:sz="8" w:space="0" w:color="808080"/>
              <w:right w:val="single" w:sz="8" w:space="0" w:color="808080"/>
            </w:tcBorders>
            <w:shd w:val="clear" w:color="FFFFCC" w:fill="FFFFFF"/>
            <w:noWrap/>
            <w:vAlign w:val="bottom"/>
            <w:hideMark/>
          </w:tcPr>
          <w:p w14:paraId="55C0D7C4" w14:textId="77777777" w:rsidR="002D09EF" w:rsidRPr="00E0743B" w:rsidRDefault="002D09EF"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107,6</w:t>
            </w:r>
          </w:p>
        </w:tc>
      </w:tr>
      <w:tr w:rsidR="003A7BC2" w:rsidRPr="00E0743B" w14:paraId="3B4B9418" w14:textId="77777777" w:rsidTr="00AB2DC9">
        <w:trPr>
          <w:trHeight w:val="315"/>
        </w:trPr>
        <w:tc>
          <w:tcPr>
            <w:tcW w:w="557" w:type="dxa"/>
            <w:tcBorders>
              <w:top w:val="nil"/>
              <w:left w:val="single" w:sz="8" w:space="0" w:color="808080"/>
              <w:bottom w:val="single" w:sz="8" w:space="0" w:color="808080"/>
              <w:right w:val="single" w:sz="8" w:space="0" w:color="808080"/>
            </w:tcBorders>
            <w:noWrap/>
            <w:hideMark/>
          </w:tcPr>
          <w:p w14:paraId="313D2058" w14:textId="23832276" w:rsidR="002D09EF" w:rsidRPr="00E0743B" w:rsidRDefault="002D09EF"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3</w:t>
            </w:r>
          </w:p>
        </w:tc>
        <w:tc>
          <w:tcPr>
            <w:tcW w:w="1481" w:type="dxa"/>
            <w:tcBorders>
              <w:top w:val="nil"/>
              <w:left w:val="nil"/>
              <w:bottom w:val="single" w:sz="8" w:space="0" w:color="808080"/>
              <w:right w:val="single" w:sz="8" w:space="0" w:color="808080"/>
            </w:tcBorders>
            <w:shd w:val="clear" w:color="FFFFCC" w:fill="FFFFFF"/>
            <w:noWrap/>
            <w:vAlign w:val="center"/>
            <w:hideMark/>
          </w:tcPr>
          <w:p w14:paraId="110EA3AB" w14:textId="77777777" w:rsidR="002D09EF" w:rsidRPr="00E0743B" w:rsidRDefault="002D09EF"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Ocnița</w:t>
            </w:r>
          </w:p>
        </w:tc>
        <w:tc>
          <w:tcPr>
            <w:tcW w:w="2772" w:type="dxa"/>
            <w:tcBorders>
              <w:top w:val="nil"/>
              <w:left w:val="nil"/>
              <w:bottom w:val="single" w:sz="8" w:space="0" w:color="808080"/>
              <w:right w:val="single" w:sz="8" w:space="0" w:color="808080"/>
            </w:tcBorders>
            <w:shd w:val="clear" w:color="FFFFCC" w:fill="FFFFFF"/>
            <w:noWrap/>
            <w:vAlign w:val="bottom"/>
            <w:hideMark/>
          </w:tcPr>
          <w:p w14:paraId="79A98679" w14:textId="77777777" w:rsidR="002D09EF" w:rsidRPr="00E0743B" w:rsidRDefault="002D09EF"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sat. Otaci</w:t>
            </w:r>
          </w:p>
        </w:tc>
        <w:tc>
          <w:tcPr>
            <w:tcW w:w="2268" w:type="dxa"/>
            <w:tcBorders>
              <w:top w:val="nil"/>
              <w:left w:val="nil"/>
              <w:bottom w:val="single" w:sz="8" w:space="0" w:color="808080"/>
              <w:right w:val="single" w:sz="8" w:space="0" w:color="808080"/>
            </w:tcBorders>
            <w:shd w:val="clear" w:color="FFFFCC" w:fill="FFFFFF"/>
            <w:noWrap/>
            <w:vAlign w:val="bottom"/>
            <w:hideMark/>
          </w:tcPr>
          <w:p w14:paraId="7798C85D" w14:textId="77777777" w:rsidR="002D09EF" w:rsidRPr="00E0743B" w:rsidRDefault="002D09EF"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100,2</w:t>
            </w:r>
          </w:p>
        </w:tc>
      </w:tr>
      <w:tr w:rsidR="003A7BC2" w:rsidRPr="00E0743B" w14:paraId="22C6B677" w14:textId="77777777" w:rsidTr="00AB2DC9">
        <w:trPr>
          <w:trHeight w:val="315"/>
        </w:trPr>
        <w:tc>
          <w:tcPr>
            <w:tcW w:w="557" w:type="dxa"/>
            <w:tcBorders>
              <w:top w:val="nil"/>
              <w:left w:val="single" w:sz="8" w:space="0" w:color="808080"/>
              <w:bottom w:val="single" w:sz="8" w:space="0" w:color="808080"/>
              <w:right w:val="single" w:sz="8" w:space="0" w:color="808080"/>
            </w:tcBorders>
            <w:noWrap/>
            <w:hideMark/>
          </w:tcPr>
          <w:p w14:paraId="5D7D1D61" w14:textId="45A16F9F" w:rsidR="002D09EF" w:rsidRPr="00E0743B" w:rsidRDefault="002D09EF"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4</w:t>
            </w:r>
          </w:p>
        </w:tc>
        <w:tc>
          <w:tcPr>
            <w:tcW w:w="1481" w:type="dxa"/>
            <w:tcBorders>
              <w:top w:val="nil"/>
              <w:left w:val="nil"/>
              <w:bottom w:val="single" w:sz="8" w:space="0" w:color="808080"/>
              <w:right w:val="single" w:sz="8" w:space="0" w:color="808080"/>
            </w:tcBorders>
            <w:shd w:val="clear" w:color="FFFFCC" w:fill="FFFFFF"/>
            <w:noWrap/>
            <w:vAlign w:val="center"/>
            <w:hideMark/>
          </w:tcPr>
          <w:p w14:paraId="23DD0914" w14:textId="77777777" w:rsidR="002D09EF" w:rsidRPr="00E0743B" w:rsidRDefault="002D09EF"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Florești</w:t>
            </w:r>
          </w:p>
        </w:tc>
        <w:tc>
          <w:tcPr>
            <w:tcW w:w="2772" w:type="dxa"/>
            <w:tcBorders>
              <w:top w:val="nil"/>
              <w:left w:val="nil"/>
              <w:bottom w:val="single" w:sz="8" w:space="0" w:color="808080"/>
              <w:right w:val="single" w:sz="8" w:space="0" w:color="808080"/>
            </w:tcBorders>
            <w:shd w:val="clear" w:color="FFFFCC" w:fill="FFFFFF"/>
            <w:noWrap/>
            <w:vAlign w:val="bottom"/>
            <w:hideMark/>
          </w:tcPr>
          <w:p w14:paraId="71B1FAE3" w14:textId="77777777" w:rsidR="002D09EF" w:rsidRPr="00E0743B" w:rsidRDefault="002D09EF"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sat. Târgul Vertiujeni</w:t>
            </w:r>
          </w:p>
        </w:tc>
        <w:tc>
          <w:tcPr>
            <w:tcW w:w="2268" w:type="dxa"/>
            <w:tcBorders>
              <w:top w:val="nil"/>
              <w:left w:val="nil"/>
              <w:bottom w:val="single" w:sz="8" w:space="0" w:color="808080"/>
              <w:right w:val="single" w:sz="8" w:space="0" w:color="808080"/>
            </w:tcBorders>
            <w:shd w:val="clear" w:color="FFFFCC" w:fill="FFFFFF"/>
            <w:noWrap/>
            <w:vAlign w:val="bottom"/>
            <w:hideMark/>
          </w:tcPr>
          <w:p w14:paraId="53F2C043" w14:textId="77777777" w:rsidR="002D09EF" w:rsidRPr="00E0743B" w:rsidRDefault="002D09EF"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95,0</w:t>
            </w:r>
          </w:p>
        </w:tc>
      </w:tr>
      <w:tr w:rsidR="00E0743B" w:rsidRPr="00E0743B" w14:paraId="368F80C3" w14:textId="77777777" w:rsidTr="00AB2DC9">
        <w:trPr>
          <w:trHeight w:val="315"/>
        </w:trPr>
        <w:tc>
          <w:tcPr>
            <w:tcW w:w="557" w:type="dxa"/>
            <w:tcBorders>
              <w:top w:val="nil"/>
              <w:left w:val="single" w:sz="8" w:space="0" w:color="808080"/>
              <w:bottom w:val="single" w:sz="8" w:space="0" w:color="808080"/>
              <w:right w:val="single" w:sz="8" w:space="0" w:color="808080"/>
            </w:tcBorders>
            <w:noWrap/>
            <w:hideMark/>
          </w:tcPr>
          <w:p w14:paraId="3C52AAD4" w14:textId="178F8653" w:rsidR="002D09EF" w:rsidRPr="00E0743B" w:rsidRDefault="002D09EF"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5</w:t>
            </w:r>
          </w:p>
        </w:tc>
        <w:tc>
          <w:tcPr>
            <w:tcW w:w="1481" w:type="dxa"/>
            <w:tcBorders>
              <w:top w:val="nil"/>
              <w:left w:val="nil"/>
              <w:bottom w:val="single" w:sz="8" w:space="0" w:color="808080"/>
              <w:right w:val="single" w:sz="8" w:space="0" w:color="808080"/>
            </w:tcBorders>
            <w:shd w:val="clear" w:color="FFFFCC" w:fill="FFFFFF"/>
            <w:noWrap/>
            <w:vAlign w:val="center"/>
            <w:hideMark/>
          </w:tcPr>
          <w:p w14:paraId="4A705850" w14:textId="77777777" w:rsidR="002D09EF" w:rsidRPr="00E0743B" w:rsidRDefault="002D09EF"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Criuleni</w:t>
            </w:r>
          </w:p>
        </w:tc>
        <w:tc>
          <w:tcPr>
            <w:tcW w:w="2772" w:type="dxa"/>
            <w:tcBorders>
              <w:top w:val="nil"/>
              <w:left w:val="nil"/>
              <w:bottom w:val="single" w:sz="8" w:space="0" w:color="808080"/>
              <w:right w:val="single" w:sz="8" w:space="0" w:color="808080"/>
            </w:tcBorders>
            <w:shd w:val="clear" w:color="FFFFCC" w:fill="FFFFFF"/>
            <w:noWrap/>
            <w:vAlign w:val="bottom"/>
            <w:hideMark/>
          </w:tcPr>
          <w:p w14:paraId="52F8D1F9" w14:textId="77777777" w:rsidR="002D09EF" w:rsidRPr="00E0743B" w:rsidRDefault="002D09EF"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 </w:t>
            </w:r>
          </w:p>
        </w:tc>
        <w:tc>
          <w:tcPr>
            <w:tcW w:w="2268" w:type="dxa"/>
            <w:tcBorders>
              <w:top w:val="nil"/>
              <w:left w:val="nil"/>
              <w:bottom w:val="single" w:sz="8" w:space="0" w:color="808080"/>
              <w:right w:val="single" w:sz="8" w:space="0" w:color="808080"/>
            </w:tcBorders>
            <w:shd w:val="clear" w:color="FFFFCC" w:fill="FFFFFF"/>
            <w:noWrap/>
            <w:vAlign w:val="bottom"/>
            <w:hideMark/>
          </w:tcPr>
          <w:p w14:paraId="2E9C204A" w14:textId="77777777" w:rsidR="002D09EF" w:rsidRPr="00E0743B" w:rsidRDefault="002D09EF" w:rsidP="00C57B36">
            <w:pPr>
              <w:spacing w:after="0" w:line="276" w:lineRule="auto"/>
              <w:rPr>
                <w:rFonts w:eastAsia="Times New Roman" w:cstheme="minorHAnsi"/>
                <w:sz w:val="24"/>
                <w:szCs w:val="24"/>
                <w:lang w:eastAsia="ro-MD"/>
              </w:rPr>
            </w:pPr>
            <w:r w:rsidRPr="00E0743B">
              <w:rPr>
                <w:rFonts w:eastAsia="Times New Roman" w:cstheme="minorHAnsi"/>
                <w:sz w:val="24"/>
                <w:szCs w:val="24"/>
                <w:lang w:eastAsia="ro-MD"/>
              </w:rPr>
              <w:t>103,0</w:t>
            </w:r>
          </w:p>
        </w:tc>
      </w:tr>
    </w:tbl>
    <w:p w14:paraId="54B1B6A4" w14:textId="77777777" w:rsidR="005F2181" w:rsidRPr="00E0743B" w:rsidRDefault="005F2181" w:rsidP="00C57B36">
      <w:pPr>
        <w:spacing w:after="0" w:line="276" w:lineRule="auto"/>
        <w:ind w:right="-307"/>
        <w:jc w:val="both"/>
        <w:rPr>
          <w:rFonts w:cstheme="minorHAnsi"/>
          <w:sz w:val="24"/>
          <w:szCs w:val="24"/>
        </w:rPr>
      </w:pPr>
    </w:p>
    <w:p w14:paraId="5A8D7672" w14:textId="7DAC2EA6" w:rsidR="00AD2A73" w:rsidRPr="00E0743B" w:rsidRDefault="00AD2A73" w:rsidP="00C57B36">
      <w:pPr>
        <w:spacing w:after="0" w:line="276" w:lineRule="auto"/>
        <w:ind w:firstLine="426"/>
        <w:jc w:val="both"/>
        <w:rPr>
          <w:rFonts w:cstheme="minorHAnsi"/>
          <w:sz w:val="24"/>
          <w:szCs w:val="24"/>
        </w:rPr>
      </w:pPr>
      <w:r w:rsidRPr="00E0743B">
        <w:rPr>
          <w:rFonts w:cstheme="minorHAnsi"/>
          <w:sz w:val="24"/>
          <w:szCs w:val="24"/>
        </w:rPr>
        <w:t xml:space="preserve">În același timp, </w:t>
      </w:r>
      <w:r w:rsidR="00C44084" w:rsidRPr="00E0743B">
        <w:rPr>
          <w:rFonts w:cstheme="minorHAnsi"/>
          <w:sz w:val="24"/>
          <w:szCs w:val="24"/>
        </w:rPr>
        <w:t>la solicitarea TRM</w:t>
      </w:r>
      <w:r w:rsidR="001464F6" w:rsidRPr="00E0743B">
        <w:rPr>
          <w:rFonts w:cstheme="minorHAnsi"/>
          <w:sz w:val="24"/>
          <w:szCs w:val="24"/>
        </w:rPr>
        <w:t>,</w:t>
      </w:r>
      <w:r w:rsidR="00C44084" w:rsidRPr="00E0743B">
        <w:rPr>
          <w:rFonts w:cstheme="minorHAnsi"/>
          <w:sz w:val="24"/>
          <w:szCs w:val="24"/>
        </w:rPr>
        <w:t xml:space="preserve"> </w:t>
      </w:r>
      <w:r w:rsidR="001464F6" w:rsidRPr="00E0743B">
        <w:rPr>
          <w:rFonts w:cstheme="minorHAnsi"/>
          <w:sz w:val="24"/>
          <w:szCs w:val="24"/>
        </w:rPr>
        <w:t>Î.S. ”Radiocomunicații”</w:t>
      </w:r>
      <w:r w:rsidRPr="00E0743B">
        <w:rPr>
          <w:rFonts w:cstheme="minorHAnsi"/>
          <w:sz w:val="24"/>
          <w:szCs w:val="24"/>
        </w:rPr>
        <w:t xml:space="preserve"> a majorat puterea unor emițătoare și a înlocuit altele, ceea ce a contribuit la extinderea ariei de acoperire și la o calitate mai bună a semnalului</w:t>
      </w:r>
      <w:r w:rsidR="00C44084" w:rsidRPr="00E0743B">
        <w:rPr>
          <w:rFonts w:cstheme="minorHAnsi"/>
          <w:sz w:val="24"/>
          <w:szCs w:val="24"/>
        </w:rPr>
        <w:t>.</w:t>
      </w:r>
    </w:p>
    <w:p w14:paraId="020A45F9" w14:textId="77777777" w:rsidR="00C44084" w:rsidRPr="00E0743B" w:rsidRDefault="00C44084" w:rsidP="00C57B36">
      <w:pPr>
        <w:pStyle w:val="a5"/>
        <w:numPr>
          <w:ilvl w:val="0"/>
          <w:numId w:val="5"/>
        </w:numPr>
        <w:spacing w:after="0" w:line="276" w:lineRule="auto"/>
        <w:jc w:val="both"/>
        <w:rPr>
          <w:rFonts w:cstheme="minorHAnsi"/>
          <w:sz w:val="24"/>
          <w:szCs w:val="24"/>
        </w:rPr>
      </w:pPr>
      <w:r w:rsidRPr="00E0743B">
        <w:rPr>
          <w:rFonts w:cstheme="minorHAnsi"/>
          <w:sz w:val="24"/>
          <w:szCs w:val="24"/>
        </w:rPr>
        <w:t>Strășeni cu frecvența 100,5 MHz, a fost schimbat emițătorul și majorată puterea de emisie de la 4000W la 5000W (astfel fiind majorată raza de acoperire cu aproximativ 10-15 Km).</w:t>
      </w:r>
    </w:p>
    <w:p w14:paraId="5F2B0B6A" w14:textId="77777777" w:rsidR="00C44084" w:rsidRPr="00E0743B" w:rsidRDefault="00C44084" w:rsidP="00C57B36">
      <w:pPr>
        <w:pStyle w:val="a5"/>
        <w:numPr>
          <w:ilvl w:val="0"/>
          <w:numId w:val="5"/>
        </w:numPr>
        <w:spacing w:after="0" w:line="276" w:lineRule="auto"/>
        <w:ind w:hanging="370"/>
        <w:jc w:val="both"/>
        <w:rPr>
          <w:rFonts w:cstheme="minorHAnsi"/>
          <w:sz w:val="24"/>
          <w:szCs w:val="24"/>
        </w:rPr>
      </w:pPr>
      <w:r w:rsidRPr="00E0743B">
        <w:rPr>
          <w:rFonts w:cstheme="minorHAnsi"/>
          <w:sz w:val="24"/>
          <w:szCs w:val="24"/>
        </w:rPr>
        <w:t>Cimișlia cu frecvența 103,5 MHz, a fost schimbat emițătorul și majorată puterea de emisie de la 3000W la 4000W (astfel fiind majorată raza de acoperire cu aproximativ 10-15 Km).</w:t>
      </w:r>
    </w:p>
    <w:p w14:paraId="0B9FD4E4" w14:textId="0123996F" w:rsidR="003C6A17" w:rsidRPr="00E0743B" w:rsidRDefault="003C6A17" w:rsidP="00C57B36">
      <w:pPr>
        <w:spacing w:after="0" w:line="276" w:lineRule="auto"/>
        <w:ind w:right="-24" w:firstLine="567"/>
        <w:rPr>
          <w:rFonts w:cstheme="minorHAnsi"/>
          <w:sz w:val="24"/>
          <w:szCs w:val="24"/>
          <w:lang w:val="ro-MD"/>
        </w:rPr>
      </w:pPr>
      <w:r w:rsidRPr="00E0743B">
        <w:rPr>
          <w:rFonts w:cstheme="minorHAnsi"/>
          <w:sz w:val="24"/>
          <w:szCs w:val="24"/>
          <w:lang w:val="ro-MD"/>
        </w:rPr>
        <w:t xml:space="preserve">Pentru a îmbunătăți recepția semnalului „Radio Moldova” pe tot teritoriul Republicii Moldova, au fost efectuate următoarele setări și configurări: </w:t>
      </w:r>
    </w:p>
    <w:p w14:paraId="0DB6F0C5" w14:textId="5B14395F" w:rsidR="003C6A17" w:rsidRPr="00E0743B" w:rsidRDefault="003C6A17" w:rsidP="00C57B36">
      <w:pPr>
        <w:pStyle w:val="a5"/>
        <w:numPr>
          <w:ilvl w:val="0"/>
          <w:numId w:val="18"/>
        </w:numPr>
        <w:spacing w:after="0" w:line="276" w:lineRule="auto"/>
        <w:ind w:left="567" w:hanging="283"/>
        <w:rPr>
          <w:rFonts w:cstheme="minorHAnsi"/>
          <w:sz w:val="24"/>
          <w:szCs w:val="24"/>
          <w:lang w:val="ro-MD"/>
        </w:rPr>
      </w:pPr>
      <w:r w:rsidRPr="00E0743B">
        <w:rPr>
          <w:rFonts w:cstheme="minorHAnsi"/>
          <w:sz w:val="24"/>
          <w:szCs w:val="24"/>
          <w:lang w:val="ro-MD"/>
        </w:rPr>
        <w:t>măsurarea nivel</w:t>
      </w:r>
      <w:r w:rsidR="00E81A79" w:rsidRPr="00E0743B">
        <w:rPr>
          <w:rFonts w:cstheme="minorHAnsi"/>
          <w:sz w:val="24"/>
          <w:szCs w:val="24"/>
          <w:lang w:val="ro-MD"/>
        </w:rPr>
        <w:t>ului</w:t>
      </w:r>
      <w:r w:rsidRPr="00E0743B">
        <w:rPr>
          <w:rFonts w:cstheme="minorHAnsi"/>
          <w:sz w:val="24"/>
          <w:szCs w:val="24"/>
          <w:lang w:val="ro-MD"/>
        </w:rPr>
        <w:t xml:space="preserve"> semnalelor de recepție </w:t>
      </w:r>
      <w:r w:rsidRPr="00E0743B">
        <w:rPr>
          <w:rFonts w:cstheme="minorHAnsi"/>
          <w:i/>
          <w:iCs/>
          <w:sz w:val="24"/>
          <w:szCs w:val="24"/>
          <w:lang w:val="ro-MD"/>
        </w:rPr>
        <w:t>(scanare și analiza spectrului de frecvențe și a interferențelor)</w:t>
      </w:r>
      <w:r w:rsidRPr="00E0743B">
        <w:rPr>
          <w:rFonts w:cstheme="minorHAnsi"/>
          <w:sz w:val="24"/>
          <w:szCs w:val="24"/>
          <w:lang w:val="ro-MD"/>
        </w:rPr>
        <w:t>.</w:t>
      </w:r>
    </w:p>
    <w:p w14:paraId="3E3F630C" w14:textId="44BD5D74" w:rsidR="003C6A17" w:rsidRPr="00E0743B" w:rsidRDefault="003C6A17" w:rsidP="00C57B36">
      <w:pPr>
        <w:pStyle w:val="a5"/>
        <w:numPr>
          <w:ilvl w:val="0"/>
          <w:numId w:val="18"/>
        </w:numPr>
        <w:spacing w:after="0" w:line="276" w:lineRule="auto"/>
        <w:ind w:left="567" w:hanging="283"/>
        <w:rPr>
          <w:rFonts w:cstheme="minorHAnsi"/>
          <w:sz w:val="24"/>
          <w:szCs w:val="24"/>
          <w:lang w:val="ro-MD"/>
        </w:rPr>
      </w:pPr>
      <w:r w:rsidRPr="00E0743B">
        <w:rPr>
          <w:rFonts w:cstheme="minorHAnsi"/>
          <w:sz w:val="24"/>
          <w:szCs w:val="24"/>
          <w:lang w:val="ro-MD"/>
        </w:rPr>
        <w:t>verificarea setăril</w:t>
      </w:r>
      <w:r w:rsidR="00E81A79" w:rsidRPr="00E0743B">
        <w:rPr>
          <w:rFonts w:cstheme="minorHAnsi"/>
          <w:sz w:val="24"/>
          <w:szCs w:val="24"/>
          <w:lang w:val="ro-MD"/>
        </w:rPr>
        <w:t>or</w:t>
      </w:r>
      <w:r w:rsidRPr="00E0743B">
        <w:rPr>
          <w:rFonts w:cstheme="minorHAnsi"/>
          <w:sz w:val="24"/>
          <w:szCs w:val="24"/>
          <w:lang w:val="ro-MD"/>
        </w:rPr>
        <w:t xml:space="preserve"> și configurăril</w:t>
      </w:r>
      <w:r w:rsidR="00E81A79" w:rsidRPr="00E0743B">
        <w:rPr>
          <w:rFonts w:cstheme="minorHAnsi"/>
          <w:sz w:val="24"/>
          <w:szCs w:val="24"/>
          <w:lang w:val="ro-MD"/>
        </w:rPr>
        <w:t>or</w:t>
      </w:r>
      <w:r w:rsidRPr="00E0743B">
        <w:rPr>
          <w:rFonts w:cstheme="minorHAnsi"/>
          <w:sz w:val="24"/>
          <w:szCs w:val="24"/>
          <w:lang w:val="ro-MD"/>
        </w:rPr>
        <w:t xml:space="preserve"> a sistemului RDS (Radio Data System) pentru „Radio Moldova”, „Radio Moldova Tineret”, „Radio Moldova Muzical” și „Radio Moldova Comrat” </w:t>
      </w:r>
      <w:r w:rsidRPr="00E0743B">
        <w:rPr>
          <w:rFonts w:cstheme="minorHAnsi"/>
          <w:i/>
          <w:iCs/>
          <w:sz w:val="24"/>
          <w:szCs w:val="24"/>
          <w:lang w:val="ro-MD"/>
        </w:rPr>
        <w:t>(ca să fie posibilă trecerea automată pe alte stații mai rapid, și introducerea frecvențelor emițătoarelor din apropiere în baza de date a sistemului)</w:t>
      </w:r>
      <w:r w:rsidRPr="00E0743B">
        <w:rPr>
          <w:rFonts w:cstheme="minorHAnsi"/>
          <w:sz w:val="24"/>
          <w:szCs w:val="24"/>
          <w:lang w:val="ro-MD"/>
        </w:rPr>
        <w:t>.</w:t>
      </w:r>
    </w:p>
    <w:p w14:paraId="20C7A704" w14:textId="48B09AD4" w:rsidR="003C6A17" w:rsidRPr="00E0743B" w:rsidRDefault="003C6A17" w:rsidP="00C57B36">
      <w:pPr>
        <w:pStyle w:val="a5"/>
        <w:numPr>
          <w:ilvl w:val="0"/>
          <w:numId w:val="18"/>
        </w:numPr>
        <w:spacing w:after="0" w:line="276" w:lineRule="auto"/>
        <w:ind w:left="567" w:hanging="283"/>
        <w:rPr>
          <w:rFonts w:cstheme="minorHAnsi"/>
          <w:sz w:val="24"/>
          <w:szCs w:val="24"/>
          <w:lang w:val="ro-MD"/>
        </w:rPr>
      </w:pPr>
      <w:r w:rsidRPr="00E0743B">
        <w:rPr>
          <w:rFonts w:cstheme="minorHAnsi"/>
          <w:sz w:val="24"/>
          <w:szCs w:val="24"/>
          <w:lang w:val="ro-MD"/>
        </w:rPr>
        <w:t xml:space="preserve">verificarea automatizării trecerii de pe un emițător pe altul </w:t>
      </w:r>
      <w:r w:rsidRPr="00E0743B">
        <w:rPr>
          <w:rFonts w:cstheme="minorHAnsi"/>
          <w:i/>
          <w:iCs/>
          <w:sz w:val="24"/>
          <w:szCs w:val="24"/>
          <w:lang w:val="ro-MD"/>
        </w:rPr>
        <w:t>(trecerea dintre localități să fie automatizată)</w:t>
      </w:r>
      <w:r w:rsidRPr="00E0743B">
        <w:rPr>
          <w:rFonts w:cstheme="minorHAnsi"/>
          <w:sz w:val="24"/>
          <w:szCs w:val="24"/>
          <w:lang w:val="ro-MD"/>
        </w:rPr>
        <w:t>.</w:t>
      </w:r>
    </w:p>
    <w:p w14:paraId="265F0E42" w14:textId="27848D06" w:rsidR="003C6A17" w:rsidRPr="00E0743B" w:rsidRDefault="003C6A17" w:rsidP="00C57B36">
      <w:pPr>
        <w:pStyle w:val="a5"/>
        <w:numPr>
          <w:ilvl w:val="0"/>
          <w:numId w:val="18"/>
        </w:numPr>
        <w:spacing w:after="0" w:line="276" w:lineRule="auto"/>
        <w:ind w:left="567" w:hanging="283"/>
        <w:rPr>
          <w:rFonts w:cstheme="minorHAnsi"/>
          <w:sz w:val="24"/>
          <w:szCs w:val="24"/>
          <w:lang w:val="ro-MD"/>
        </w:rPr>
      </w:pPr>
      <w:r w:rsidRPr="00E0743B">
        <w:rPr>
          <w:rFonts w:cstheme="minorHAnsi"/>
          <w:sz w:val="24"/>
          <w:szCs w:val="24"/>
          <w:lang w:val="ro-MD"/>
        </w:rPr>
        <w:t xml:space="preserve">verificarea și ajustarea nivelului deviației sunetului </w:t>
      </w:r>
      <w:r w:rsidRPr="00E0743B">
        <w:rPr>
          <w:rFonts w:cstheme="minorHAnsi"/>
          <w:i/>
          <w:iCs/>
          <w:sz w:val="24"/>
          <w:szCs w:val="24"/>
          <w:lang w:val="ro-MD"/>
        </w:rPr>
        <w:t>(toate emițătoarele să aibă aceeași nivel de sunet în cazul trecerii automate de pe o localitate pe alta).</w:t>
      </w:r>
    </w:p>
    <w:p w14:paraId="27B2D098" w14:textId="3858AB58" w:rsidR="003C6A17" w:rsidRPr="00E0743B" w:rsidRDefault="003C6A17" w:rsidP="00C57B36">
      <w:pPr>
        <w:pStyle w:val="a5"/>
        <w:numPr>
          <w:ilvl w:val="0"/>
          <w:numId w:val="18"/>
        </w:numPr>
        <w:spacing w:after="0" w:line="276" w:lineRule="auto"/>
        <w:ind w:left="567" w:hanging="283"/>
        <w:rPr>
          <w:rFonts w:cstheme="minorHAnsi"/>
          <w:sz w:val="24"/>
          <w:szCs w:val="24"/>
          <w:lang w:val="ro-MD"/>
        </w:rPr>
      </w:pPr>
      <w:r w:rsidRPr="00E0743B">
        <w:rPr>
          <w:rFonts w:cstheme="minorHAnsi"/>
          <w:sz w:val="24"/>
          <w:szCs w:val="24"/>
          <w:lang w:val="ro-MD"/>
        </w:rPr>
        <w:lastRenderedPageBreak/>
        <w:t xml:space="preserve">după caz, verificarea și analiza puterii de emisie și a zonelor cu restricții, reflecția semnalului dacă nu depășește normele admisibile </w:t>
      </w:r>
      <w:r w:rsidRPr="00E0743B">
        <w:rPr>
          <w:rFonts w:cstheme="minorHAnsi"/>
          <w:i/>
          <w:iCs/>
          <w:sz w:val="24"/>
          <w:szCs w:val="24"/>
          <w:lang w:val="ro-MD"/>
        </w:rPr>
        <w:t>(dacă corespunde conform proiectului tehnic și a avizului eliberate de către A</w:t>
      </w:r>
      <w:r w:rsidR="00CF4AD9" w:rsidRPr="00E0743B">
        <w:rPr>
          <w:rFonts w:cstheme="minorHAnsi"/>
          <w:i/>
          <w:iCs/>
          <w:sz w:val="24"/>
          <w:szCs w:val="24"/>
          <w:lang w:val="ro-MD"/>
        </w:rPr>
        <w:t>RCOM</w:t>
      </w:r>
      <w:r w:rsidRPr="00E0743B">
        <w:rPr>
          <w:rFonts w:cstheme="minorHAnsi"/>
          <w:i/>
          <w:iCs/>
          <w:sz w:val="24"/>
          <w:szCs w:val="24"/>
          <w:lang w:val="ro-MD"/>
        </w:rPr>
        <w:t>)</w:t>
      </w:r>
      <w:r w:rsidRPr="00E0743B">
        <w:rPr>
          <w:rFonts w:cstheme="minorHAnsi"/>
          <w:sz w:val="24"/>
          <w:szCs w:val="24"/>
          <w:lang w:val="ro-MD"/>
        </w:rPr>
        <w:t>.</w:t>
      </w:r>
    </w:p>
    <w:p w14:paraId="60479783" w14:textId="5B10023C" w:rsidR="00473D8B" w:rsidRPr="00E0743B" w:rsidRDefault="00473D8B" w:rsidP="00C57B36">
      <w:pPr>
        <w:spacing w:after="0" w:line="276" w:lineRule="auto"/>
        <w:ind w:firstLine="360"/>
        <w:jc w:val="both"/>
        <w:rPr>
          <w:rFonts w:cstheme="minorHAnsi"/>
          <w:b/>
          <w:bCs/>
          <w:sz w:val="24"/>
          <w:szCs w:val="24"/>
        </w:rPr>
      </w:pPr>
      <w:r w:rsidRPr="00E0743B">
        <w:rPr>
          <w:rFonts w:cstheme="minorHAnsi"/>
          <w:sz w:val="24"/>
          <w:szCs w:val="24"/>
        </w:rPr>
        <w:t>La ziua de azi postul public național de radiodifuziune sonoră „Radio Moldova” emite pe:</w:t>
      </w:r>
    </w:p>
    <w:p w14:paraId="4067114B" w14:textId="5349D24F" w:rsidR="00473D8B" w:rsidRPr="00E0743B" w:rsidRDefault="00C44084" w:rsidP="00E0743B">
      <w:pPr>
        <w:spacing w:after="0" w:line="276" w:lineRule="auto"/>
        <w:ind w:firstLine="360"/>
        <w:rPr>
          <w:rFonts w:cstheme="minorHAnsi"/>
          <w:b/>
          <w:bCs/>
          <w:sz w:val="24"/>
          <w:szCs w:val="24"/>
        </w:rPr>
      </w:pPr>
      <w:r w:rsidRPr="00E0743B">
        <w:rPr>
          <w:rFonts w:cstheme="minorHAnsi"/>
          <w:b/>
          <w:bCs/>
          <w:sz w:val="24"/>
          <w:szCs w:val="24"/>
        </w:rPr>
        <w:t xml:space="preserve">„Radio Moldova” </w:t>
      </w:r>
      <w:r w:rsidR="00B07DAD" w:rsidRPr="00E0743B">
        <w:rPr>
          <w:rFonts w:cstheme="minorHAnsi"/>
          <w:b/>
          <w:bCs/>
          <w:sz w:val="24"/>
          <w:szCs w:val="24"/>
        </w:rPr>
        <w:t xml:space="preserve">(banda </w:t>
      </w:r>
      <w:r w:rsidRPr="00E0743B">
        <w:rPr>
          <w:rFonts w:cstheme="minorHAnsi"/>
          <w:b/>
          <w:bCs/>
          <w:sz w:val="24"/>
          <w:szCs w:val="24"/>
        </w:rPr>
        <w:t>FM</w:t>
      </w:r>
      <w:r w:rsidR="00B07DAD" w:rsidRPr="00E0743B">
        <w:rPr>
          <w:rFonts w:cstheme="minorHAnsi"/>
          <w:b/>
          <w:bCs/>
          <w:sz w:val="24"/>
          <w:szCs w:val="24"/>
        </w:rPr>
        <w:t>)</w:t>
      </w:r>
      <w:r w:rsidR="00157D86" w:rsidRPr="00E0743B">
        <w:rPr>
          <w:rFonts w:cstheme="minorHAnsi"/>
          <w:b/>
          <w:bCs/>
          <w:sz w:val="24"/>
          <w:szCs w:val="24"/>
        </w:rPr>
        <w:t xml:space="preserve"> </w:t>
      </w:r>
      <w:r w:rsidR="00157D86" w:rsidRPr="00E0743B">
        <w:rPr>
          <w:rFonts w:cstheme="minorHAnsi"/>
          <w:sz w:val="24"/>
          <w:szCs w:val="24"/>
        </w:rPr>
        <w:t>(</w:t>
      </w:r>
      <w:r w:rsidR="00076B46" w:rsidRPr="00E0743B">
        <w:rPr>
          <w:rFonts w:cstheme="minorHAnsi"/>
          <w:sz w:val="24"/>
          <w:szCs w:val="24"/>
        </w:rPr>
        <w:t>una</w:t>
      </w:r>
      <w:r w:rsidR="00157D86" w:rsidRPr="00E0743B">
        <w:rPr>
          <w:rFonts w:cstheme="minorHAnsi"/>
          <w:sz w:val="24"/>
          <w:szCs w:val="24"/>
        </w:rPr>
        <w:t xml:space="preserve"> din ele fiind în dezvoltare).</w:t>
      </w:r>
    </w:p>
    <w:p w14:paraId="186AE386" w14:textId="77777777" w:rsidR="00C44084" w:rsidRPr="00E0743B" w:rsidRDefault="00C44084" w:rsidP="00C57B36">
      <w:pPr>
        <w:pStyle w:val="a5"/>
        <w:numPr>
          <w:ilvl w:val="0"/>
          <w:numId w:val="6"/>
        </w:numPr>
        <w:spacing w:line="276" w:lineRule="auto"/>
        <w:rPr>
          <w:rFonts w:cstheme="minorHAnsi"/>
          <w:sz w:val="24"/>
          <w:szCs w:val="24"/>
        </w:rPr>
      </w:pPr>
      <w:r w:rsidRPr="00E0743B">
        <w:rPr>
          <w:rFonts w:cstheme="minorHAnsi"/>
          <w:sz w:val="24"/>
          <w:szCs w:val="24"/>
        </w:rPr>
        <w:t>Briceni (sat. Lipcani) – 103,0 MHz</w:t>
      </w:r>
    </w:p>
    <w:p w14:paraId="57A75BB4" w14:textId="77777777" w:rsidR="00C44084" w:rsidRPr="00E0743B" w:rsidRDefault="00C44084" w:rsidP="00C57B36">
      <w:pPr>
        <w:pStyle w:val="a5"/>
        <w:numPr>
          <w:ilvl w:val="0"/>
          <w:numId w:val="6"/>
        </w:numPr>
        <w:spacing w:line="276" w:lineRule="auto"/>
        <w:rPr>
          <w:rFonts w:cstheme="minorHAnsi"/>
          <w:sz w:val="24"/>
          <w:szCs w:val="24"/>
        </w:rPr>
      </w:pPr>
      <w:r w:rsidRPr="00E0743B">
        <w:rPr>
          <w:rFonts w:cstheme="minorHAnsi"/>
          <w:sz w:val="24"/>
          <w:szCs w:val="24"/>
        </w:rPr>
        <w:t>Cahul – 100,7 MHz</w:t>
      </w:r>
    </w:p>
    <w:p w14:paraId="4A75E1EE" w14:textId="4891224B" w:rsidR="00C44084" w:rsidRPr="00E0743B" w:rsidRDefault="00C44084" w:rsidP="00C57B36">
      <w:pPr>
        <w:pStyle w:val="a5"/>
        <w:numPr>
          <w:ilvl w:val="0"/>
          <w:numId w:val="6"/>
        </w:numPr>
        <w:spacing w:line="276" w:lineRule="auto"/>
        <w:rPr>
          <w:rFonts w:cstheme="minorHAnsi"/>
          <w:sz w:val="24"/>
          <w:szCs w:val="24"/>
        </w:rPr>
      </w:pPr>
      <w:r w:rsidRPr="00E0743B">
        <w:rPr>
          <w:rFonts w:cstheme="minorHAnsi"/>
          <w:sz w:val="24"/>
          <w:szCs w:val="24"/>
        </w:rPr>
        <w:t xml:space="preserve">Cahul (sat. Văleni) </w:t>
      </w:r>
      <w:r w:rsidR="00076B46" w:rsidRPr="00E0743B">
        <w:rPr>
          <w:rFonts w:cstheme="minorHAnsi"/>
          <w:sz w:val="24"/>
          <w:szCs w:val="24"/>
        </w:rPr>
        <w:t>–</w:t>
      </w:r>
      <w:r w:rsidRPr="00E0743B">
        <w:rPr>
          <w:rFonts w:cstheme="minorHAnsi"/>
          <w:sz w:val="24"/>
          <w:szCs w:val="24"/>
        </w:rPr>
        <w:t xml:space="preserve"> 104,2 MHz</w:t>
      </w:r>
    </w:p>
    <w:p w14:paraId="276943A0" w14:textId="06FCEB80" w:rsidR="00C44084" w:rsidRPr="00E0743B" w:rsidRDefault="00C44084" w:rsidP="00C57B36">
      <w:pPr>
        <w:pStyle w:val="a5"/>
        <w:numPr>
          <w:ilvl w:val="0"/>
          <w:numId w:val="6"/>
        </w:numPr>
        <w:spacing w:line="276" w:lineRule="auto"/>
        <w:rPr>
          <w:rFonts w:cstheme="minorHAnsi"/>
          <w:sz w:val="24"/>
          <w:szCs w:val="24"/>
        </w:rPr>
      </w:pPr>
      <w:r w:rsidRPr="00E0743B">
        <w:rPr>
          <w:rFonts w:cstheme="minorHAnsi"/>
          <w:sz w:val="24"/>
          <w:szCs w:val="24"/>
        </w:rPr>
        <w:t xml:space="preserve">Cantemir (sat. Ciobalaccia) </w:t>
      </w:r>
      <w:r w:rsidR="00076B46" w:rsidRPr="00E0743B">
        <w:rPr>
          <w:rFonts w:cstheme="minorHAnsi"/>
          <w:sz w:val="24"/>
          <w:szCs w:val="24"/>
        </w:rPr>
        <w:t>–</w:t>
      </w:r>
      <w:r w:rsidRPr="00E0743B">
        <w:rPr>
          <w:rFonts w:cstheme="minorHAnsi"/>
          <w:sz w:val="24"/>
          <w:szCs w:val="24"/>
        </w:rPr>
        <w:t xml:space="preserve"> 106,8 MHz</w:t>
      </w:r>
    </w:p>
    <w:p w14:paraId="0C5414A4" w14:textId="3CD338E4" w:rsidR="00C44084" w:rsidRPr="00E0743B" w:rsidRDefault="00C44084" w:rsidP="00C57B36">
      <w:pPr>
        <w:pStyle w:val="a5"/>
        <w:numPr>
          <w:ilvl w:val="0"/>
          <w:numId w:val="6"/>
        </w:numPr>
        <w:spacing w:line="276" w:lineRule="auto"/>
        <w:rPr>
          <w:rFonts w:cstheme="minorHAnsi"/>
          <w:sz w:val="24"/>
          <w:szCs w:val="24"/>
        </w:rPr>
      </w:pPr>
      <w:r w:rsidRPr="00E0743B">
        <w:rPr>
          <w:rFonts w:cstheme="minorHAnsi"/>
          <w:sz w:val="24"/>
          <w:szCs w:val="24"/>
        </w:rPr>
        <w:t xml:space="preserve">Cantemir </w:t>
      </w:r>
      <w:r w:rsidR="00076B46" w:rsidRPr="00E0743B">
        <w:rPr>
          <w:rFonts w:cstheme="minorHAnsi"/>
          <w:sz w:val="24"/>
          <w:szCs w:val="24"/>
        </w:rPr>
        <w:t>–</w:t>
      </w:r>
      <w:r w:rsidRPr="00E0743B">
        <w:rPr>
          <w:rFonts w:cstheme="minorHAnsi"/>
          <w:sz w:val="24"/>
          <w:szCs w:val="24"/>
        </w:rPr>
        <w:t xml:space="preserve"> 100,2 MHz </w:t>
      </w:r>
    </w:p>
    <w:p w14:paraId="10A87DF2" w14:textId="6F4B55F7" w:rsidR="00C44084" w:rsidRPr="00E0743B" w:rsidRDefault="00C44084" w:rsidP="00C57B36">
      <w:pPr>
        <w:pStyle w:val="a5"/>
        <w:numPr>
          <w:ilvl w:val="0"/>
          <w:numId w:val="6"/>
        </w:numPr>
        <w:spacing w:line="276" w:lineRule="auto"/>
        <w:rPr>
          <w:rFonts w:cstheme="minorHAnsi"/>
          <w:sz w:val="24"/>
          <w:szCs w:val="24"/>
        </w:rPr>
      </w:pPr>
      <w:r w:rsidRPr="00E0743B">
        <w:rPr>
          <w:rFonts w:cstheme="minorHAnsi"/>
          <w:sz w:val="24"/>
          <w:szCs w:val="24"/>
        </w:rPr>
        <w:t xml:space="preserve">Căușeni </w:t>
      </w:r>
      <w:r w:rsidR="00076B46" w:rsidRPr="00E0743B">
        <w:rPr>
          <w:rFonts w:cstheme="minorHAnsi"/>
          <w:sz w:val="24"/>
          <w:szCs w:val="24"/>
        </w:rPr>
        <w:t>–</w:t>
      </w:r>
      <w:r w:rsidRPr="00E0743B">
        <w:rPr>
          <w:rFonts w:cstheme="minorHAnsi"/>
          <w:sz w:val="24"/>
          <w:szCs w:val="24"/>
        </w:rPr>
        <w:t xml:space="preserve"> 106,8 MHz</w:t>
      </w:r>
    </w:p>
    <w:p w14:paraId="2AF46064" w14:textId="77777777" w:rsidR="00C44084" w:rsidRPr="00E0743B" w:rsidRDefault="00C44084" w:rsidP="00C57B36">
      <w:pPr>
        <w:pStyle w:val="a5"/>
        <w:numPr>
          <w:ilvl w:val="0"/>
          <w:numId w:val="6"/>
        </w:numPr>
        <w:spacing w:line="276" w:lineRule="auto"/>
        <w:rPr>
          <w:rFonts w:cstheme="minorHAnsi"/>
          <w:sz w:val="24"/>
          <w:szCs w:val="24"/>
        </w:rPr>
      </w:pPr>
      <w:r w:rsidRPr="00E0743B">
        <w:rPr>
          <w:rFonts w:cstheme="minorHAnsi"/>
          <w:sz w:val="24"/>
          <w:szCs w:val="24"/>
        </w:rPr>
        <w:t>Chișinău – 94,0 MHz</w:t>
      </w:r>
    </w:p>
    <w:p w14:paraId="7C22ADFF" w14:textId="52168931" w:rsidR="00C44084" w:rsidRPr="00E0743B" w:rsidRDefault="00C44084" w:rsidP="00C57B36">
      <w:pPr>
        <w:pStyle w:val="a5"/>
        <w:numPr>
          <w:ilvl w:val="0"/>
          <w:numId w:val="6"/>
        </w:numPr>
        <w:spacing w:line="276" w:lineRule="auto"/>
        <w:rPr>
          <w:rFonts w:cstheme="minorHAnsi"/>
          <w:sz w:val="24"/>
          <w:szCs w:val="24"/>
        </w:rPr>
      </w:pPr>
      <w:r w:rsidRPr="00E0743B">
        <w:rPr>
          <w:rFonts w:cstheme="minorHAnsi"/>
          <w:sz w:val="24"/>
          <w:szCs w:val="24"/>
        </w:rPr>
        <w:t xml:space="preserve">Cimișlia </w:t>
      </w:r>
      <w:r w:rsidR="00076B46" w:rsidRPr="00E0743B">
        <w:rPr>
          <w:rFonts w:cstheme="minorHAnsi"/>
          <w:sz w:val="24"/>
          <w:szCs w:val="24"/>
        </w:rPr>
        <w:t>–</w:t>
      </w:r>
      <w:r w:rsidRPr="00E0743B">
        <w:rPr>
          <w:rFonts w:cstheme="minorHAnsi"/>
          <w:sz w:val="24"/>
          <w:szCs w:val="24"/>
        </w:rPr>
        <w:t xml:space="preserve"> 103,5 MHz</w:t>
      </w:r>
    </w:p>
    <w:p w14:paraId="597A0F63" w14:textId="77777777" w:rsidR="00C44084" w:rsidRPr="00E0743B" w:rsidRDefault="00C44084" w:rsidP="00C57B36">
      <w:pPr>
        <w:pStyle w:val="a5"/>
        <w:numPr>
          <w:ilvl w:val="0"/>
          <w:numId w:val="6"/>
        </w:numPr>
        <w:spacing w:line="276" w:lineRule="auto"/>
        <w:rPr>
          <w:rFonts w:cstheme="minorHAnsi"/>
          <w:sz w:val="24"/>
          <w:szCs w:val="24"/>
        </w:rPr>
      </w:pPr>
      <w:r w:rsidRPr="00E0743B">
        <w:rPr>
          <w:rFonts w:cstheme="minorHAnsi"/>
          <w:sz w:val="24"/>
          <w:szCs w:val="24"/>
        </w:rPr>
        <w:t xml:space="preserve">Criuleni – 103,0 MHz </w:t>
      </w:r>
    </w:p>
    <w:p w14:paraId="3AAD3DA1" w14:textId="4243B8F6" w:rsidR="00C44084" w:rsidRPr="00E0743B" w:rsidRDefault="00C44084" w:rsidP="00C57B36">
      <w:pPr>
        <w:pStyle w:val="a5"/>
        <w:numPr>
          <w:ilvl w:val="0"/>
          <w:numId w:val="6"/>
        </w:numPr>
        <w:spacing w:line="276" w:lineRule="auto"/>
        <w:rPr>
          <w:rFonts w:cstheme="minorHAnsi"/>
          <w:sz w:val="24"/>
          <w:szCs w:val="24"/>
        </w:rPr>
      </w:pPr>
      <w:r w:rsidRPr="00E0743B">
        <w:rPr>
          <w:rFonts w:cstheme="minorHAnsi"/>
          <w:sz w:val="24"/>
          <w:szCs w:val="24"/>
        </w:rPr>
        <w:t xml:space="preserve">Criuleni (sat. Mașcăuți) </w:t>
      </w:r>
      <w:r w:rsidR="00076B46" w:rsidRPr="00E0743B">
        <w:rPr>
          <w:rFonts w:cstheme="minorHAnsi"/>
          <w:sz w:val="24"/>
          <w:szCs w:val="24"/>
        </w:rPr>
        <w:t>–</w:t>
      </w:r>
      <w:r w:rsidRPr="00E0743B">
        <w:rPr>
          <w:rFonts w:cstheme="minorHAnsi"/>
          <w:sz w:val="24"/>
          <w:szCs w:val="24"/>
        </w:rPr>
        <w:t xml:space="preserve"> 103,9 MHz</w:t>
      </w:r>
    </w:p>
    <w:p w14:paraId="23221C36" w14:textId="2A859F1C" w:rsidR="00C44084" w:rsidRPr="00E0743B" w:rsidRDefault="00C44084" w:rsidP="00C57B36">
      <w:pPr>
        <w:pStyle w:val="a5"/>
        <w:numPr>
          <w:ilvl w:val="0"/>
          <w:numId w:val="6"/>
        </w:numPr>
        <w:spacing w:line="276" w:lineRule="auto"/>
        <w:rPr>
          <w:rFonts w:cstheme="minorHAnsi"/>
          <w:sz w:val="24"/>
          <w:szCs w:val="24"/>
        </w:rPr>
      </w:pPr>
      <w:r w:rsidRPr="00E0743B">
        <w:rPr>
          <w:rFonts w:cstheme="minorHAnsi"/>
          <w:sz w:val="24"/>
          <w:szCs w:val="24"/>
        </w:rPr>
        <w:t xml:space="preserve">Edineţ </w:t>
      </w:r>
      <w:r w:rsidR="00076B46" w:rsidRPr="00E0743B">
        <w:rPr>
          <w:rFonts w:cstheme="minorHAnsi"/>
          <w:sz w:val="24"/>
          <w:szCs w:val="24"/>
        </w:rPr>
        <w:t>–</w:t>
      </w:r>
      <w:r w:rsidRPr="00E0743B">
        <w:rPr>
          <w:rFonts w:cstheme="minorHAnsi"/>
          <w:sz w:val="24"/>
          <w:szCs w:val="24"/>
        </w:rPr>
        <w:t xml:space="preserve"> 101,3 MHz</w:t>
      </w:r>
    </w:p>
    <w:p w14:paraId="6EA10B79" w14:textId="77777777" w:rsidR="00C44084" w:rsidRPr="00E0743B" w:rsidRDefault="00C44084" w:rsidP="00C57B36">
      <w:pPr>
        <w:pStyle w:val="a5"/>
        <w:numPr>
          <w:ilvl w:val="0"/>
          <w:numId w:val="6"/>
        </w:numPr>
        <w:spacing w:line="276" w:lineRule="auto"/>
        <w:rPr>
          <w:rFonts w:cstheme="minorHAnsi"/>
          <w:sz w:val="24"/>
          <w:szCs w:val="24"/>
        </w:rPr>
      </w:pPr>
      <w:r w:rsidRPr="00E0743B">
        <w:rPr>
          <w:rFonts w:cstheme="minorHAnsi"/>
          <w:sz w:val="24"/>
          <w:szCs w:val="24"/>
        </w:rPr>
        <w:t>Florești (sat. Sănătăuca) – 100,4 MHz</w:t>
      </w:r>
    </w:p>
    <w:p w14:paraId="33420237" w14:textId="77777777" w:rsidR="00C44084" w:rsidRPr="00E0743B" w:rsidRDefault="00C44084" w:rsidP="00C57B36">
      <w:pPr>
        <w:pStyle w:val="a5"/>
        <w:numPr>
          <w:ilvl w:val="0"/>
          <w:numId w:val="6"/>
        </w:numPr>
        <w:spacing w:line="276" w:lineRule="auto"/>
        <w:rPr>
          <w:rFonts w:cstheme="minorHAnsi"/>
          <w:sz w:val="24"/>
          <w:szCs w:val="24"/>
        </w:rPr>
      </w:pPr>
      <w:r w:rsidRPr="00E0743B">
        <w:rPr>
          <w:rFonts w:cstheme="minorHAnsi"/>
          <w:sz w:val="24"/>
          <w:szCs w:val="24"/>
        </w:rPr>
        <w:t>Florești (sat. Târgul Vertiujeni) – 95,0 MHz</w:t>
      </w:r>
    </w:p>
    <w:p w14:paraId="065BC922" w14:textId="77777777" w:rsidR="00C44084" w:rsidRPr="00E0743B" w:rsidRDefault="00C44084" w:rsidP="00C57B36">
      <w:pPr>
        <w:pStyle w:val="a5"/>
        <w:numPr>
          <w:ilvl w:val="0"/>
          <w:numId w:val="6"/>
        </w:numPr>
        <w:spacing w:line="276" w:lineRule="auto"/>
        <w:rPr>
          <w:rFonts w:cstheme="minorHAnsi"/>
          <w:sz w:val="24"/>
          <w:szCs w:val="24"/>
        </w:rPr>
      </w:pPr>
      <w:r w:rsidRPr="00E0743B">
        <w:rPr>
          <w:rFonts w:cstheme="minorHAnsi"/>
          <w:sz w:val="24"/>
          <w:szCs w:val="24"/>
        </w:rPr>
        <w:t>Glodeni (sat. Camenca) – 94,7 MHz</w:t>
      </w:r>
    </w:p>
    <w:p w14:paraId="0A3FC5F7" w14:textId="201D313E" w:rsidR="00C44084" w:rsidRPr="00E0743B" w:rsidRDefault="00C44084" w:rsidP="00C57B36">
      <w:pPr>
        <w:pStyle w:val="a5"/>
        <w:numPr>
          <w:ilvl w:val="0"/>
          <w:numId w:val="6"/>
        </w:numPr>
        <w:spacing w:line="276" w:lineRule="auto"/>
        <w:rPr>
          <w:rFonts w:cstheme="minorHAnsi"/>
          <w:sz w:val="24"/>
          <w:szCs w:val="24"/>
        </w:rPr>
      </w:pPr>
      <w:r w:rsidRPr="00E0743B">
        <w:rPr>
          <w:rFonts w:cstheme="minorHAnsi"/>
          <w:sz w:val="24"/>
          <w:szCs w:val="24"/>
        </w:rPr>
        <w:t xml:space="preserve">Hâncești </w:t>
      </w:r>
      <w:r w:rsidR="00076B46" w:rsidRPr="00E0743B">
        <w:rPr>
          <w:rFonts w:cstheme="minorHAnsi"/>
          <w:sz w:val="24"/>
          <w:szCs w:val="24"/>
        </w:rPr>
        <w:t>–</w:t>
      </w:r>
      <w:r w:rsidRPr="00E0743B">
        <w:rPr>
          <w:rFonts w:cstheme="minorHAnsi"/>
          <w:sz w:val="24"/>
          <w:szCs w:val="24"/>
        </w:rPr>
        <w:t xml:space="preserve"> 107,6 MHz</w:t>
      </w:r>
    </w:p>
    <w:p w14:paraId="4B9A5970" w14:textId="77777777" w:rsidR="00C44084" w:rsidRPr="00E0743B" w:rsidRDefault="00C44084" w:rsidP="00C57B36">
      <w:pPr>
        <w:pStyle w:val="a5"/>
        <w:numPr>
          <w:ilvl w:val="0"/>
          <w:numId w:val="6"/>
        </w:numPr>
        <w:spacing w:line="276" w:lineRule="auto"/>
        <w:rPr>
          <w:rFonts w:cstheme="minorHAnsi"/>
          <w:sz w:val="24"/>
          <w:szCs w:val="24"/>
        </w:rPr>
      </w:pPr>
      <w:r w:rsidRPr="00E0743B">
        <w:rPr>
          <w:rFonts w:cstheme="minorHAnsi"/>
          <w:sz w:val="24"/>
          <w:szCs w:val="24"/>
        </w:rPr>
        <w:t>Hâncești (sat. Cărpineni) – 96,0 MHz (în proces)</w:t>
      </w:r>
    </w:p>
    <w:p w14:paraId="7B660D2D" w14:textId="70C27B9F" w:rsidR="00C44084" w:rsidRPr="00E0743B" w:rsidRDefault="00C44084" w:rsidP="00C57B36">
      <w:pPr>
        <w:pStyle w:val="a5"/>
        <w:numPr>
          <w:ilvl w:val="0"/>
          <w:numId w:val="6"/>
        </w:numPr>
        <w:spacing w:line="276" w:lineRule="auto"/>
        <w:rPr>
          <w:rFonts w:cstheme="minorHAnsi"/>
          <w:sz w:val="24"/>
          <w:szCs w:val="24"/>
        </w:rPr>
      </w:pPr>
      <w:r w:rsidRPr="00E0743B">
        <w:rPr>
          <w:rFonts w:cstheme="minorHAnsi"/>
          <w:sz w:val="24"/>
          <w:szCs w:val="24"/>
        </w:rPr>
        <w:t xml:space="preserve">Hâncești (sat. Mingir) – 91,4 MHz </w:t>
      </w:r>
    </w:p>
    <w:p w14:paraId="15148258" w14:textId="09B3E6B8" w:rsidR="00C44084" w:rsidRPr="00E0743B" w:rsidRDefault="00C44084" w:rsidP="00C57B36">
      <w:pPr>
        <w:pStyle w:val="a5"/>
        <w:numPr>
          <w:ilvl w:val="0"/>
          <w:numId w:val="6"/>
        </w:numPr>
        <w:spacing w:line="276" w:lineRule="auto"/>
        <w:rPr>
          <w:rFonts w:cstheme="minorHAnsi"/>
          <w:sz w:val="24"/>
          <w:szCs w:val="24"/>
        </w:rPr>
      </w:pPr>
      <w:r w:rsidRPr="00E0743B">
        <w:rPr>
          <w:rFonts w:cstheme="minorHAnsi"/>
          <w:sz w:val="24"/>
          <w:szCs w:val="24"/>
        </w:rPr>
        <w:t xml:space="preserve">Leova </w:t>
      </w:r>
      <w:r w:rsidR="00076B46" w:rsidRPr="00E0743B">
        <w:rPr>
          <w:rFonts w:cstheme="minorHAnsi"/>
          <w:sz w:val="24"/>
          <w:szCs w:val="24"/>
        </w:rPr>
        <w:t>–</w:t>
      </w:r>
      <w:r w:rsidRPr="00E0743B">
        <w:rPr>
          <w:rFonts w:cstheme="minorHAnsi"/>
          <w:sz w:val="24"/>
          <w:szCs w:val="24"/>
        </w:rPr>
        <w:t xml:space="preserve"> 106,8 MHz</w:t>
      </w:r>
    </w:p>
    <w:p w14:paraId="4ED91B59" w14:textId="7A8B5236" w:rsidR="00C44084" w:rsidRPr="00E0743B" w:rsidRDefault="00C44084" w:rsidP="00C57B36">
      <w:pPr>
        <w:pStyle w:val="a5"/>
        <w:numPr>
          <w:ilvl w:val="0"/>
          <w:numId w:val="6"/>
        </w:numPr>
        <w:spacing w:line="276" w:lineRule="auto"/>
        <w:rPr>
          <w:rFonts w:cstheme="minorHAnsi"/>
          <w:sz w:val="24"/>
          <w:szCs w:val="24"/>
        </w:rPr>
      </w:pPr>
      <w:r w:rsidRPr="00E0743B">
        <w:rPr>
          <w:rFonts w:cstheme="minorHAnsi"/>
          <w:sz w:val="24"/>
          <w:szCs w:val="24"/>
        </w:rPr>
        <w:t xml:space="preserve">Ocnița (sat. Naslavcea) </w:t>
      </w:r>
      <w:r w:rsidR="00076B46" w:rsidRPr="00E0743B">
        <w:rPr>
          <w:rFonts w:cstheme="minorHAnsi"/>
          <w:sz w:val="24"/>
          <w:szCs w:val="24"/>
        </w:rPr>
        <w:t>–</w:t>
      </w:r>
      <w:r w:rsidRPr="00E0743B">
        <w:rPr>
          <w:rFonts w:cstheme="minorHAnsi"/>
          <w:sz w:val="24"/>
          <w:szCs w:val="24"/>
        </w:rPr>
        <w:t xml:space="preserve"> 105,2 MHz</w:t>
      </w:r>
    </w:p>
    <w:p w14:paraId="79FAF3B4" w14:textId="51AC03CD" w:rsidR="00C44084" w:rsidRPr="00E0743B" w:rsidRDefault="00C44084" w:rsidP="00C57B36">
      <w:pPr>
        <w:pStyle w:val="a5"/>
        <w:numPr>
          <w:ilvl w:val="0"/>
          <w:numId w:val="6"/>
        </w:numPr>
        <w:spacing w:line="276" w:lineRule="auto"/>
        <w:rPr>
          <w:rFonts w:cstheme="minorHAnsi"/>
          <w:sz w:val="24"/>
          <w:szCs w:val="24"/>
        </w:rPr>
      </w:pPr>
      <w:r w:rsidRPr="00E0743B">
        <w:rPr>
          <w:rFonts w:cstheme="minorHAnsi"/>
          <w:sz w:val="24"/>
          <w:szCs w:val="24"/>
        </w:rPr>
        <w:t xml:space="preserve">Ocnița (sat. Otaci) </w:t>
      </w:r>
      <w:r w:rsidR="00076B46" w:rsidRPr="00E0743B">
        <w:rPr>
          <w:rFonts w:cstheme="minorHAnsi"/>
          <w:sz w:val="24"/>
          <w:szCs w:val="24"/>
        </w:rPr>
        <w:t>–</w:t>
      </w:r>
      <w:r w:rsidRPr="00E0743B">
        <w:rPr>
          <w:rFonts w:cstheme="minorHAnsi"/>
          <w:sz w:val="24"/>
          <w:szCs w:val="24"/>
        </w:rPr>
        <w:t xml:space="preserve"> 100,2 MHz</w:t>
      </w:r>
    </w:p>
    <w:p w14:paraId="2B644072" w14:textId="4C8AD77C" w:rsidR="00C44084" w:rsidRPr="00E0743B" w:rsidRDefault="00C44084" w:rsidP="00C57B36">
      <w:pPr>
        <w:pStyle w:val="a5"/>
        <w:numPr>
          <w:ilvl w:val="0"/>
          <w:numId w:val="6"/>
        </w:numPr>
        <w:spacing w:line="276" w:lineRule="auto"/>
        <w:rPr>
          <w:rFonts w:cstheme="minorHAnsi"/>
          <w:sz w:val="24"/>
          <w:szCs w:val="24"/>
        </w:rPr>
      </w:pPr>
      <w:r w:rsidRPr="00E0743B">
        <w:rPr>
          <w:rFonts w:cstheme="minorHAnsi"/>
          <w:sz w:val="24"/>
          <w:szCs w:val="24"/>
        </w:rPr>
        <w:t xml:space="preserve">Ocnița (sat. Unguri) </w:t>
      </w:r>
      <w:r w:rsidR="00076B46" w:rsidRPr="00E0743B">
        <w:rPr>
          <w:rFonts w:cstheme="minorHAnsi"/>
          <w:sz w:val="24"/>
          <w:szCs w:val="24"/>
        </w:rPr>
        <w:t>–</w:t>
      </w:r>
      <w:r w:rsidRPr="00E0743B">
        <w:rPr>
          <w:rFonts w:cstheme="minorHAnsi"/>
          <w:sz w:val="24"/>
          <w:szCs w:val="24"/>
        </w:rPr>
        <w:t xml:space="preserve"> 100,8 MHz </w:t>
      </w:r>
    </w:p>
    <w:p w14:paraId="40091939" w14:textId="2343F449" w:rsidR="00C44084" w:rsidRPr="00E0743B" w:rsidRDefault="00C44084" w:rsidP="00C57B36">
      <w:pPr>
        <w:pStyle w:val="a5"/>
        <w:numPr>
          <w:ilvl w:val="0"/>
          <w:numId w:val="6"/>
        </w:numPr>
        <w:spacing w:line="276" w:lineRule="auto"/>
        <w:rPr>
          <w:rFonts w:cstheme="minorHAnsi"/>
          <w:sz w:val="24"/>
          <w:szCs w:val="24"/>
        </w:rPr>
      </w:pPr>
      <w:r w:rsidRPr="00E0743B">
        <w:rPr>
          <w:rFonts w:cstheme="minorHAnsi"/>
          <w:sz w:val="24"/>
          <w:szCs w:val="24"/>
        </w:rPr>
        <w:t xml:space="preserve">Rezina </w:t>
      </w:r>
      <w:r w:rsidR="00076B46" w:rsidRPr="00E0743B">
        <w:rPr>
          <w:rFonts w:cstheme="minorHAnsi"/>
          <w:sz w:val="24"/>
          <w:szCs w:val="24"/>
        </w:rPr>
        <w:t>–</w:t>
      </w:r>
      <w:r w:rsidRPr="00E0743B">
        <w:rPr>
          <w:rFonts w:cstheme="minorHAnsi"/>
          <w:sz w:val="24"/>
          <w:szCs w:val="24"/>
        </w:rPr>
        <w:t xml:space="preserve"> 103,3 MHz</w:t>
      </w:r>
    </w:p>
    <w:p w14:paraId="3819884F" w14:textId="77777777" w:rsidR="00C44084" w:rsidRPr="00E0743B" w:rsidRDefault="00C44084" w:rsidP="00C57B36">
      <w:pPr>
        <w:pStyle w:val="a5"/>
        <w:numPr>
          <w:ilvl w:val="0"/>
          <w:numId w:val="6"/>
        </w:numPr>
        <w:spacing w:line="276" w:lineRule="auto"/>
        <w:rPr>
          <w:rFonts w:cstheme="minorHAnsi"/>
          <w:sz w:val="24"/>
          <w:szCs w:val="24"/>
        </w:rPr>
      </w:pPr>
      <w:r w:rsidRPr="00E0743B">
        <w:rPr>
          <w:rFonts w:cstheme="minorHAnsi"/>
          <w:sz w:val="24"/>
          <w:szCs w:val="24"/>
        </w:rPr>
        <w:t>Rezina (sat. Tarasova) – 100,0 MHz</w:t>
      </w:r>
    </w:p>
    <w:p w14:paraId="468F080E" w14:textId="77777777" w:rsidR="00C44084" w:rsidRPr="00E0743B" w:rsidRDefault="00C44084" w:rsidP="00C57B36">
      <w:pPr>
        <w:pStyle w:val="a5"/>
        <w:numPr>
          <w:ilvl w:val="0"/>
          <w:numId w:val="6"/>
        </w:numPr>
        <w:spacing w:line="276" w:lineRule="auto"/>
        <w:rPr>
          <w:rFonts w:cstheme="minorHAnsi"/>
          <w:sz w:val="24"/>
          <w:szCs w:val="24"/>
        </w:rPr>
      </w:pPr>
      <w:r w:rsidRPr="00E0743B">
        <w:rPr>
          <w:rFonts w:cstheme="minorHAnsi"/>
          <w:sz w:val="24"/>
          <w:szCs w:val="24"/>
        </w:rPr>
        <w:t>Sângerei – 104,9 MHz</w:t>
      </w:r>
    </w:p>
    <w:p w14:paraId="7834D441" w14:textId="5E2BDFC7" w:rsidR="00C44084" w:rsidRPr="00E0743B" w:rsidRDefault="00C44084" w:rsidP="00C57B36">
      <w:pPr>
        <w:pStyle w:val="a5"/>
        <w:numPr>
          <w:ilvl w:val="0"/>
          <w:numId w:val="6"/>
        </w:numPr>
        <w:spacing w:line="276" w:lineRule="auto"/>
        <w:rPr>
          <w:rFonts w:cstheme="minorHAnsi"/>
          <w:sz w:val="24"/>
          <w:szCs w:val="24"/>
        </w:rPr>
      </w:pPr>
      <w:r w:rsidRPr="00E0743B">
        <w:rPr>
          <w:rFonts w:cstheme="minorHAnsi"/>
          <w:sz w:val="24"/>
          <w:szCs w:val="24"/>
        </w:rPr>
        <w:t xml:space="preserve">Soroca </w:t>
      </w:r>
      <w:r w:rsidR="00076B46" w:rsidRPr="00E0743B">
        <w:rPr>
          <w:rFonts w:cstheme="minorHAnsi"/>
          <w:sz w:val="24"/>
          <w:szCs w:val="24"/>
        </w:rPr>
        <w:t>–</w:t>
      </w:r>
      <w:r w:rsidRPr="00E0743B">
        <w:rPr>
          <w:rFonts w:cstheme="minorHAnsi"/>
          <w:sz w:val="24"/>
          <w:szCs w:val="24"/>
        </w:rPr>
        <w:t xml:space="preserve"> 105,8 MHz</w:t>
      </w:r>
    </w:p>
    <w:p w14:paraId="1DBFB348" w14:textId="1A55BAA7" w:rsidR="00C44084" w:rsidRPr="00E0743B" w:rsidRDefault="00C44084" w:rsidP="00C57B36">
      <w:pPr>
        <w:pStyle w:val="a5"/>
        <w:numPr>
          <w:ilvl w:val="0"/>
          <w:numId w:val="6"/>
        </w:numPr>
        <w:spacing w:line="276" w:lineRule="auto"/>
        <w:rPr>
          <w:rFonts w:cstheme="minorHAnsi"/>
          <w:sz w:val="24"/>
          <w:szCs w:val="24"/>
        </w:rPr>
      </w:pPr>
      <w:r w:rsidRPr="00E0743B">
        <w:rPr>
          <w:rFonts w:cstheme="minorHAnsi"/>
          <w:sz w:val="24"/>
          <w:szCs w:val="24"/>
        </w:rPr>
        <w:t xml:space="preserve">Soroca (sat. </w:t>
      </w:r>
      <w:r w:rsidR="00076B46" w:rsidRPr="00E0743B">
        <w:rPr>
          <w:rFonts w:cstheme="minorHAnsi"/>
          <w:sz w:val="24"/>
          <w:szCs w:val="24"/>
        </w:rPr>
        <w:t>Cosăuți</w:t>
      </w:r>
      <w:r w:rsidRPr="00E0743B">
        <w:rPr>
          <w:rFonts w:cstheme="minorHAnsi"/>
          <w:sz w:val="24"/>
          <w:szCs w:val="24"/>
        </w:rPr>
        <w:t>) – 100,5 MHz</w:t>
      </w:r>
    </w:p>
    <w:p w14:paraId="5E4D99C3" w14:textId="089935AB" w:rsidR="00C44084" w:rsidRPr="00E0743B" w:rsidRDefault="00C44084" w:rsidP="00C57B36">
      <w:pPr>
        <w:pStyle w:val="a5"/>
        <w:numPr>
          <w:ilvl w:val="0"/>
          <w:numId w:val="6"/>
        </w:numPr>
        <w:spacing w:line="276" w:lineRule="auto"/>
        <w:rPr>
          <w:rFonts w:cstheme="minorHAnsi"/>
          <w:sz w:val="24"/>
          <w:szCs w:val="24"/>
        </w:rPr>
      </w:pPr>
      <w:r w:rsidRPr="00E0743B">
        <w:rPr>
          <w:rFonts w:cstheme="minorHAnsi"/>
          <w:sz w:val="24"/>
          <w:szCs w:val="24"/>
        </w:rPr>
        <w:t xml:space="preserve">Soroca (sat. Vasilcău) </w:t>
      </w:r>
      <w:r w:rsidR="00076B46" w:rsidRPr="00E0743B">
        <w:rPr>
          <w:rFonts w:cstheme="minorHAnsi"/>
          <w:sz w:val="24"/>
          <w:szCs w:val="24"/>
        </w:rPr>
        <w:t>–</w:t>
      </w:r>
      <w:r w:rsidRPr="00E0743B">
        <w:rPr>
          <w:rFonts w:cstheme="minorHAnsi"/>
          <w:sz w:val="24"/>
          <w:szCs w:val="24"/>
        </w:rPr>
        <w:t xml:space="preserve"> 100,5 MHz</w:t>
      </w:r>
    </w:p>
    <w:p w14:paraId="6210A80D" w14:textId="5C9486A5" w:rsidR="00C44084" w:rsidRPr="00E0743B" w:rsidRDefault="00C44084" w:rsidP="00C57B36">
      <w:pPr>
        <w:pStyle w:val="a5"/>
        <w:numPr>
          <w:ilvl w:val="0"/>
          <w:numId w:val="6"/>
        </w:numPr>
        <w:spacing w:line="276" w:lineRule="auto"/>
        <w:rPr>
          <w:rFonts w:cstheme="minorHAnsi"/>
          <w:sz w:val="24"/>
          <w:szCs w:val="24"/>
        </w:rPr>
      </w:pPr>
      <w:r w:rsidRPr="00E0743B">
        <w:rPr>
          <w:rFonts w:cstheme="minorHAnsi"/>
          <w:sz w:val="24"/>
          <w:szCs w:val="24"/>
        </w:rPr>
        <w:t xml:space="preserve">Strășeni </w:t>
      </w:r>
      <w:r w:rsidR="00076B46" w:rsidRPr="00E0743B">
        <w:rPr>
          <w:rFonts w:cstheme="minorHAnsi"/>
          <w:sz w:val="24"/>
          <w:szCs w:val="24"/>
        </w:rPr>
        <w:t>–</w:t>
      </w:r>
      <w:r w:rsidRPr="00E0743B">
        <w:rPr>
          <w:rFonts w:cstheme="minorHAnsi"/>
          <w:sz w:val="24"/>
          <w:szCs w:val="24"/>
        </w:rPr>
        <w:t xml:space="preserve"> 100,5 MHz</w:t>
      </w:r>
    </w:p>
    <w:p w14:paraId="59B28DF8" w14:textId="2A1D62D0" w:rsidR="00B07DAD" w:rsidRPr="00E0743B" w:rsidRDefault="00076B46" w:rsidP="00C57B36">
      <w:pPr>
        <w:pStyle w:val="a5"/>
        <w:numPr>
          <w:ilvl w:val="0"/>
          <w:numId w:val="6"/>
        </w:numPr>
        <w:spacing w:line="276" w:lineRule="auto"/>
        <w:rPr>
          <w:rFonts w:cstheme="minorHAnsi"/>
          <w:sz w:val="24"/>
          <w:szCs w:val="24"/>
        </w:rPr>
      </w:pPr>
      <w:r w:rsidRPr="00E0743B">
        <w:rPr>
          <w:rFonts w:cstheme="minorHAnsi"/>
          <w:sz w:val="24"/>
          <w:szCs w:val="24"/>
        </w:rPr>
        <w:t>Șoldănești</w:t>
      </w:r>
      <w:r w:rsidR="00C44084" w:rsidRPr="00E0743B">
        <w:rPr>
          <w:rFonts w:cstheme="minorHAnsi"/>
          <w:sz w:val="24"/>
          <w:szCs w:val="24"/>
        </w:rPr>
        <w:t xml:space="preserve"> (sat. </w:t>
      </w:r>
      <w:r w:rsidRPr="00E0743B">
        <w:rPr>
          <w:rFonts w:cstheme="minorHAnsi"/>
          <w:sz w:val="24"/>
          <w:szCs w:val="24"/>
        </w:rPr>
        <w:t>Climăuții</w:t>
      </w:r>
      <w:r w:rsidR="00C44084" w:rsidRPr="00E0743B">
        <w:rPr>
          <w:rFonts w:cstheme="minorHAnsi"/>
          <w:sz w:val="24"/>
          <w:szCs w:val="24"/>
        </w:rPr>
        <w:t xml:space="preserve"> de Jos) – 100,5 MHz</w:t>
      </w:r>
    </w:p>
    <w:p w14:paraId="48E5BBF2" w14:textId="601C486E" w:rsidR="00C44084" w:rsidRPr="00E0743B" w:rsidRDefault="00076B46" w:rsidP="00C57B36">
      <w:pPr>
        <w:pStyle w:val="a5"/>
        <w:numPr>
          <w:ilvl w:val="0"/>
          <w:numId w:val="6"/>
        </w:numPr>
        <w:spacing w:line="276" w:lineRule="auto"/>
        <w:rPr>
          <w:rFonts w:cstheme="minorHAnsi"/>
          <w:sz w:val="24"/>
          <w:szCs w:val="24"/>
        </w:rPr>
      </w:pPr>
      <w:r w:rsidRPr="00E0743B">
        <w:rPr>
          <w:rFonts w:cstheme="minorHAnsi"/>
          <w:sz w:val="24"/>
          <w:szCs w:val="24"/>
        </w:rPr>
        <w:t>Ștefan</w:t>
      </w:r>
      <w:r w:rsidR="00C44084" w:rsidRPr="00E0743B">
        <w:rPr>
          <w:rFonts w:cstheme="minorHAnsi"/>
          <w:sz w:val="24"/>
          <w:szCs w:val="24"/>
        </w:rPr>
        <w:t xml:space="preserve"> Vodă (sat. Caplani) </w:t>
      </w:r>
      <w:r w:rsidRPr="00E0743B">
        <w:rPr>
          <w:rFonts w:cstheme="minorHAnsi"/>
          <w:sz w:val="24"/>
          <w:szCs w:val="24"/>
        </w:rPr>
        <w:t>–</w:t>
      </w:r>
      <w:r w:rsidR="00C44084" w:rsidRPr="00E0743B">
        <w:rPr>
          <w:rFonts w:cstheme="minorHAnsi"/>
          <w:sz w:val="24"/>
          <w:szCs w:val="24"/>
        </w:rPr>
        <w:t xml:space="preserve"> 105,8 MHz</w:t>
      </w:r>
    </w:p>
    <w:p w14:paraId="30680304" w14:textId="5FCDC7A2" w:rsidR="00C44084" w:rsidRPr="00E0743B" w:rsidRDefault="00076B46" w:rsidP="00C57B36">
      <w:pPr>
        <w:pStyle w:val="a5"/>
        <w:numPr>
          <w:ilvl w:val="0"/>
          <w:numId w:val="6"/>
        </w:numPr>
        <w:spacing w:line="276" w:lineRule="auto"/>
        <w:rPr>
          <w:rFonts w:cstheme="minorHAnsi"/>
          <w:sz w:val="24"/>
          <w:szCs w:val="24"/>
        </w:rPr>
      </w:pPr>
      <w:r w:rsidRPr="00E0743B">
        <w:rPr>
          <w:rFonts w:cstheme="minorHAnsi"/>
          <w:sz w:val="24"/>
          <w:szCs w:val="24"/>
        </w:rPr>
        <w:t>Ștefan</w:t>
      </w:r>
      <w:r w:rsidR="00C44084" w:rsidRPr="00E0743B">
        <w:rPr>
          <w:rFonts w:cstheme="minorHAnsi"/>
          <w:sz w:val="24"/>
          <w:szCs w:val="24"/>
        </w:rPr>
        <w:t xml:space="preserve"> Vodă (sat. Crocmaz) </w:t>
      </w:r>
      <w:r w:rsidRPr="00E0743B">
        <w:rPr>
          <w:rFonts w:cstheme="minorHAnsi"/>
          <w:sz w:val="24"/>
          <w:szCs w:val="24"/>
        </w:rPr>
        <w:t>–</w:t>
      </w:r>
      <w:r w:rsidR="00C44084" w:rsidRPr="00E0743B">
        <w:rPr>
          <w:rFonts w:cstheme="minorHAnsi"/>
          <w:sz w:val="24"/>
          <w:szCs w:val="24"/>
        </w:rPr>
        <w:t xml:space="preserve"> 105,1 MHz</w:t>
      </w:r>
    </w:p>
    <w:p w14:paraId="05F8D0FC" w14:textId="2F8EDA45" w:rsidR="00473D8B" w:rsidRPr="00E0743B" w:rsidRDefault="00C44084" w:rsidP="00E0743B">
      <w:pPr>
        <w:pStyle w:val="a5"/>
        <w:numPr>
          <w:ilvl w:val="0"/>
          <w:numId w:val="6"/>
        </w:numPr>
        <w:spacing w:line="276" w:lineRule="auto"/>
        <w:rPr>
          <w:rFonts w:cstheme="minorHAnsi"/>
          <w:sz w:val="24"/>
          <w:szCs w:val="24"/>
        </w:rPr>
      </w:pPr>
      <w:r w:rsidRPr="00E0743B">
        <w:rPr>
          <w:rFonts w:cstheme="minorHAnsi"/>
          <w:sz w:val="24"/>
          <w:szCs w:val="24"/>
        </w:rPr>
        <w:t>Ungheni – 102,0 MHz</w:t>
      </w:r>
    </w:p>
    <w:p w14:paraId="747E8902" w14:textId="5F6D7A47" w:rsidR="00C44084" w:rsidRPr="00E0743B" w:rsidRDefault="00C44084" w:rsidP="00C57B36">
      <w:pPr>
        <w:spacing w:after="0" w:line="276" w:lineRule="auto"/>
        <w:ind w:firstLine="360"/>
        <w:rPr>
          <w:rFonts w:cstheme="minorHAnsi"/>
          <w:b/>
          <w:bCs/>
          <w:sz w:val="24"/>
          <w:szCs w:val="24"/>
        </w:rPr>
      </w:pPr>
      <w:r w:rsidRPr="00E0743B">
        <w:rPr>
          <w:rFonts w:cstheme="minorHAnsi"/>
          <w:b/>
          <w:bCs/>
          <w:sz w:val="24"/>
          <w:szCs w:val="24"/>
        </w:rPr>
        <w:t xml:space="preserve">„Radio Moldova” </w:t>
      </w:r>
      <w:r w:rsidR="00B07DAD" w:rsidRPr="00E0743B">
        <w:rPr>
          <w:rFonts w:cstheme="minorHAnsi"/>
          <w:b/>
          <w:bCs/>
          <w:sz w:val="24"/>
          <w:szCs w:val="24"/>
        </w:rPr>
        <w:t xml:space="preserve">(unde medii </w:t>
      </w:r>
      <w:r w:rsidRPr="00E0743B">
        <w:rPr>
          <w:rFonts w:cstheme="minorHAnsi"/>
          <w:b/>
          <w:bCs/>
          <w:sz w:val="24"/>
          <w:szCs w:val="24"/>
        </w:rPr>
        <w:t>UM</w:t>
      </w:r>
      <w:r w:rsidR="00B07DAD" w:rsidRPr="00E0743B">
        <w:rPr>
          <w:rFonts w:cstheme="minorHAnsi"/>
          <w:b/>
          <w:bCs/>
          <w:sz w:val="24"/>
          <w:szCs w:val="24"/>
        </w:rPr>
        <w:t>)</w:t>
      </w:r>
    </w:p>
    <w:p w14:paraId="355B0172" w14:textId="51B01A55" w:rsidR="00C44084" w:rsidRPr="00E0743B" w:rsidRDefault="00076B46" w:rsidP="00C57B36">
      <w:pPr>
        <w:pStyle w:val="a5"/>
        <w:numPr>
          <w:ilvl w:val="0"/>
          <w:numId w:val="7"/>
        </w:numPr>
        <w:spacing w:line="276" w:lineRule="auto"/>
        <w:rPr>
          <w:rFonts w:cstheme="minorHAnsi"/>
          <w:sz w:val="24"/>
          <w:szCs w:val="24"/>
        </w:rPr>
      </w:pPr>
      <w:r w:rsidRPr="00E0743B">
        <w:rPr>
          <w:rFonts w:cstheme="minorHAnsi"/>
          <w:sz w:val="24"/>
          <w:szCs w:val="24"/>
        </w:rPr>
        <w:t>Chișinău</w:t>
      </w:r>
      <w:r w:rsidR="00C44084" w:rsidRPr="00E0743B">
        <w:rPr>
          <w:rFonts w:cstheme="minorHAnsi"/>
          <w:sz w:val="24"/>
          <w:szCs w:val="24"/>
        </w:rPr>
        <w:t xml:space="preserve"> - 873 kHz</w:t>
      </w:r>
    </w:p>
    <w:p w14:paraId="7F5345A8" w14:textId="77777777" w:rsidR="00C44084" w:rsidRPr="00E0743B" w:rsidRDefault="00C44084" w:rsidP="00C57B36">
      <w:pPr>
        <w:pStyle w:val="a5"/>
        <w:numPr>
          <w:ilvl w:val="0"/>
          <w:numId w:val="7"/>
        </w:numPr>
        <w:spacing w:line="276" w:lineRule="auto"/>
        <w:rPr>
          <w:rFonts w:cstheme="minorHAnsi"/>
          <w:sz w:val="24"/>
          <w:szCs w:val="24"/>
        </w:rPr>
      </w:pPr>
      <w:r w:rsidRPr="00E0743B">
        <w:rPr>
          <w:rFonts w:cstheme="minorHAnsi"/>
          <w:sz w:val="24"/>
          <w:szCs w:val="24"/>
        </w:rPr>
        <w:t>Cahul - 1494 kHz</w:t>
      </w:r>
    </w:p>
    <w:p w14:paraId="1C57F692" w14:textId="20370A52" w:rsidR="00E81A79" w:rsidRPr="00E0743B" w:rsidRDefault="00C44084" w:rsidP="00E0743B">
      <w:pPr>
        <w:pStyle w:val="a5"/>
        <w:numPr>
          <w:ilvl w:val="0"/>
          <w:numId w:val="7"/>
        </w:numPr>
        <w:spacing w:after="0" w:line="276" w:lineRule="auto"/>
        <w:rPr>
          <w:rFonts w:cstheme="minorHAnsi"/>
          <w:sz w:val="24"/>
          <w:szCs w:val="24"/>
        </w:rPr>
      </w:pPr>
      <w:proofErr w:type="spellStart"/>
      <w:r w:rsidRPr="00E0743B">
        <w:rPr>
          <w:rFonts w:cstheme="minorHAnsi"/>
          <w:sz w:val="24"/>
          <w:szCs w:val="24"/>
        </w:rPr>
        <w:t>Edineţ</w:t>
      </w:r>
      <w:proofErr w:type="spellEnd"/>
      <w:r w:rsidRPr="00E0743B">
        <w:rPr>
          <w:rFonts w:cstheme="minorHAnsi"/>
          <w:sz w:val="24"/>
          <w:szCs w:val="24"/>
        </w:rPr>
        <w:t xml:space="preserve"> - 1494 kHz</w:t>
      </w:r>
    </w:p>
    <w:p w14:paraId="58D72FC4" w14:textId="77777777" w:rsidR="00E81A79" w:rsidRPr="00E0743B" w:rsidRDefault="00E81A79" w:rsidP="00C57B36">
      <w:pPr>
        <w:spacing w:after="0" w:line="276" w:lineRule="auto"/>
        <w:ind w:left="360" w:right="-307"/>
        <w:jc w:val="both"/>
        <w:rPr>
          <w:rFonts w:cstheme="minorHAnsi"/>
          <w:b/>
          <w:bCs/>
          <w:sz w:val="24"/>
          <w:szCs w:val="24"/>
        </w:rPr>
      </w:pPr>
    </w:p>
    <w:p w14:paraId="697AF6A4" w14:textId="62835170" w:rsidR="0020606A" w:rsidRPr="00E0743B" w:rsidRDefault="00B07DAD" w:rsidP="00E81A79">
      <w:pPr>
        <w:spacing w:after="0" w:line="276" w:lineRule="auto"/>
        <w:ind w:left="360" w:right="-307"/>
        <w:jc w:val="both"/>
        <w:rPr>
          <w:rFonts w:cstheme="minorHAnsi"/>
          <w:sz w:val="24"/>
          <w:szCs w:val="24"/>
        </w:rPr>
      </w:pPr>
      <w:r w:rsidRPr="00E0743B">
        <w:rPr>
          <w:rFonts w:cstheme="minorHAnsi"/>
          <w:b/>
          <w:bCs/>
          <w:sz w:val="24"/>
          <w:szCs w:val="24"/>
        </w:rPr>
        <w:t>c) Extinderea ariei de emisie a posturilor publice</w:t>
      </w:r>
    </w:p>
    <w:p w14:paraId="47B71758" w14:textId="41A2B4F0" w:rsidR="00BA4169" w:rsidRPr="00E0743B" w:rsidRDefault="00BA4169" w:rsidP="00E81A79">
      <w:pPr>
        <w:pStyle w:val="a5"/>
        <w:numPr>
          <w:ilvl w:val="0"/>
          <w:numId w:val="9"/>
        </w:numPr>
        <w:spacing w:after="0" w:line="276" w:lineRule="auto"/>
        <w:ind w:right="141"/>
        <w:jc w:val="both"/>
        <w:rPr>
          <w:rFonts w:cstheme="minorHAnsi"/>
          <w:b/>
          <w:bCs/>
          <w:sz w:val="24"/>
          <w:szCs w:val="24"/>
        </w:rPr>
      </w:pPr>
      <w:r w:rsidRPr="00E0743B">
        <w:rPr>
          <w:rFonts w:cstheme="minorHAnsi"/>
          <w:b/>
          <w:bCs/>
          <w:sz w:val="24"/>
          <w:szCs w:val="24"/>
        </w:rPr>
        <w:lastRenderedPageBreak/>
        <w:t>„Radio Moldova Comrat”</w:t>
      </w:r>
    </w:p>
    <w:p w14:paraId="05712BF6" w14:textId="77777777" w:rsidR="000945CB" w:rsidRPr="00E0743B" w:rsidRDefault="000945CB" w:rsidP="00E81A79">
      <w:pPr>
        <w:pStyle w:val="a6"/>
        <w:spacing w:line="276" w:lineRule="auto"/>
        <w:ind w:right="141" w:firstLine="426"/>
        <w:jc w:val="both"/>
        <w:rPr>
          <w:rFonts w:asciiTheme="minorHAnsi" w:hAnsiTheme="minorHAnsi" w:cstheme="minorHAnsi"/>
        </w:rPr>
      </w:pPr>
      <w:r w:rsidRPr="00E0743B">
        <w:rPr>
          <w:rFonts w:asciiTheme="minorHAnsi" w:hAnsiTheme="minorHAnsi" w:cstheme="minorHAnsi"/>
        </w:rPr>
        <w:t xml:space="preserve">TRM a solicitat I.P. ”Serviciul Național  de Management al Frecvențelor Radio” (SNMFR) identificarea sau crearea unor frecvențe noi pentru dezvoltarea unui post nou de radio „Radio Moldova Comrat” cu programe și conținut autohton, în regiunea din sudul Republicii Moldova, preponderent în UTA Gagauz Yeri. </w:t>
      </w:r>
    </w:p>
    <w:p w14:paraId="4D3ED930" w14:textId="2EB78A52" w:rsidR="000945CB" w:rsidRPr="00E0743B" w:rsidRDefault="000945CB" w:rsidP="00E81A79">
      <w:pPr>
        <w:pStyle w:val="a6"/>
        <w:spacing w:line="276" w:lineRule="auto"/>
        <w:ind w:right="141" w:firstLine="426"/>
        <w:jc w:val="both"/>
        <w:rPr>
          <w:rFonts w:asciiTheme="minorHAnsi" w:hAnsiTheme="minorHAnsi" w:cstheme="minorHAnsi"/>
        </w:rPr>
      </w:pPr>
      <w:r w:rsidRPr="00E0743B">
        <w:rPr>
          <w:rFonts w:asciiTheme="minorHAnsi" w:hAnsiTheme="minorHAnsi" w:cstheme="minorHAnsi"/>
        </w:rPr>
        <w:t xml:space="preserve">Pentru crearea unui nou furnizor de servicii media „Radio Moldova Comrat” în raza UTA Gagauz Yeri cu acoperire locală au fost propuse de către SNMFR </w:t>
      </w:r>
      <w:r w:rsidR="00A55FEE" w:rsidRPr="00E0743B">
        <w:rPr>
          <w:rFonts w:asciiTheme="minorHAnsi" w:hAnsiTheme="minorHAnsi" w:cstheme="minorHAnsi"/>
        </w:rPr>
        <w:t xml:space="preserve">următoarele </w:t>
      </w:r>
      <w:r w:rsidRPr="00E0743B">
        <w:rPr>
          <w:rFonts w:asciiTheme="minorHAnsi" w:hAnsiTheme="minorHAnsi" w:cstheme="minorHAnsi"/>
        </w:rPr>
        <w:t>frecvențe pentru concursul organizat de către Consiliului Audiovizualului (C.A.) privind dreptul de utilizare a următoarele frecvențe radio:</w:t>
      </w:r>
    </w:p>
    <w:tbl>
      <w:tblPr>
        <w:tblW w:w="0" w:type="auto"/>
        <w:tblInd w:w="78" w:type="dxa"/>
        <w:tblLayout w:type="fixed"/>
        <w:tblLook w:val="0000" w:firstRow="0" w:lastRow="0" w:firstColumn="0" w:lastColumn="0" w:noHBand="0" w:noVBand="0"/>
      </w:tblPr>
      <w:tblGrid>
        <w:gridCol w:w="597"/>
        <w:gridCol w:w="1693"/>
        <w:gridCol w:w="2410"/>
      </w:tblGrid>
      <w:tr w:rsidR="003A7BC2" w:rsidRPr="00E0743B" w14:paraId="1AA3C384" w14:textId="77777777" w:rsidTr="00AB2DC9">
        <w:trPr>
          <w:trHeight w:val="245"/>
        </w:trPr>
        <w:tc>
          <w:tcPr>
            <w:tcW w:w="597" w:type="dxa"/>
            <w:tcBorders>
              <w:top w:val="single" w:sz="12" w:space="0" w:color="808080"/>
              <w:left w:val="single" w:sz="12" w:space="0" w:color="808080"/>
              <w:bottom w:val="single" w:sz="12" w:space="0" w:color="808080"/>
              <w:right w:val="single" w:sz="12" w:space="0" w:color="808080"/>
            </w:tcBorders>
            <w:shd w:val="solid" w:color="FFFFFF" w:fill="auto"/>
          </w:tcPr>
          <w:p w14:paraId="7F1EF76D" w14:textId="77777777" w:rsidR="000945CB" w:rsidRPr="00E0743B" w:rsidRDefault="000945CB" w:rsidP="00C57B36">
            <w:pPr>
              <w:autoSpaceDE w:val="0"/>
              <w:autoSpaceDN w:val="0"/>
              <w:adjustRightInd w:val="0"/>
              <w:spacing w:after="0" w:line="276" w:lineRule="auto"/>
              <w:rPr>
                <w:rFonts w:cstheme="minorHAnsi"/>
                <w:b/>
                <w:bCs/>
                <w:sz w:val="24"/>
                <w:szCs w:val="24"/>
              </w:rPr>
            </w:pPr>
            <w:r w:rsidRPr="00E0743B">
              <w:rPr>
                <w:rFonts w:eastAsia="Times New Roman" w:cstheme="minorHAnsi"/>
                <w:b/>
                <w:bCs/>
                <w:sz w:val="24"/>
                <w:szCs w:val="24"/>
                <w:lang w:eastAsia="ro-MD"/>
              </w:rPr>
              <w:t>Nr</w:t>
            </w:r>
          </w:p>
        </w:tc>
        <w:tc>
          <w:tcPr>
            <w:tcW w:w="1693" w:type="dxa"/>
            <w:tcBorders>
              <w:top w:val="single" w:sz="12" w:space="0" w:color="808080"/>
              <w:left w:val="single" w:sz="12" w:space="0" w:color="808080"/>
              <w:bottom w:val="single" w:sz="12" w:space="0" w:color="808080"/>
              <w:right w:val="single" w:sz="12" w:space="0" w:color="808080"/>
            </w:tcBorders>
            <w:shd w:val="solid" w:color="FFFFFF" w:fill="FFFFCC"/>
            <w:vAlign w:val="center"/>
          </w:tcPr>
          <w:p w14:paraId="62070D80" w14:textId="77777777" w:rsidR="000945CB" w:rsidRPr="00E0743B" w:rsidRDefault="000945CB" w:rsidP="00C57B36">
            <w:pPr>
              <w:autoSpaceDE w:val="0"/>
              <w:autoSpaceDN w:val="0"/>
              <w:adjustRightInd w:val="0"/>
              <w:spacing w:after="0" w:line="276" w:lineRule="auto"/>
              <w:rPr>
                <w:rFonts w:cstheme="minorHAnsi"/>
                <w:b/>
                <w:bCs/>
                <w:sz w:val="24"/>
                <w:szCs w:val="24"/>
              </w:rPr>
            </w:pPr>
            <w:r w:rsidRPr="00E0743B">
              <w:rPr>
                <w:rFonts w:eastAsia="Times New Roman" w:cstheme="minorHAnsi"/>
                <w:b/>
                <w:bCs/>
                <w:sz w:val="24"/>
                <w:szCs w:val="24"/>
                <w:lang w:eastAsia="ro-MD"/>
              </w:rPr>
              <w:t>Localitatea</w:t>
            </w:r>
          </w:p>
        </w:tc>
        <w:tc>
          <w:tcPr>
            <w:tcW w:w="2410" w:type="dxa"/>
            <w:tcBorders>
              <w:top w:val="single" w:sz="12" w:space="0" w:color="808080"/>
              <w:left w:val="single" w:sz="12" w:space="0" w:color="808080"/>
              <w:bottom w:val="single" w:sz="12" w:space="0" w:color="808080"/>
              <w:right w:val="single" w:sz="12" w:space="0" w:color="808080"/>
            </w:tcBorders>
            <w:shd w:val="solid" w:color="FFFFFF" w:fill="FFFFCC"/>
          </w:tcPr>
          <w:p w14:paraId="439DDFE9" w14:textId="77777777" w:rsidR="000945CB" w:rsidRPr="00E0743B" w:rsidRDefault="000945CB" w:rsidP="00C57B36">
            <w:pPr>
              <w:autoSpaceDE w:val="0"/>
              <w:autoSpaceDN w:val="0"/>
              <w:adjustRightInd w:val="0"/>
              <w:spacing w:after="0" w:line="276" w:lineRule="auto"/>
              <w:rPr>
                <w:rFonts w:cstheme="minorHAnsi"/>
                <w:b/>
                <w:bCs/>
                <w:sz w:val="24"/>
                <w:szCs w:val="24"/>
              </w:rPr>
            </w:pPr>
            <w:r w:rsidRPr="00E0743B">
              <w:rPr>
                <w:rFonts w:eastAsia="Times New Roman" w:cstheme="minorHAnsi"/>
                <w:b/>
                <w:bCs/>
                <w:sz w:val="24"/>
                <w:szCs w:val="24"/>
                <w:lang w:eastAsia="ro-MD"/>
              </w:rPr>
              <w:t>Frecvența (MHz)</w:t>
            </w:r>
          </w:p>
        </w:tc>
      </w:tr>
      <w:tr w:rsidR="003A7BC2" w:rsidRPr="00E0743B" w14:paraId="33807860" w14:textId="77777777" w:rsidTr="00AB2DC9">
        <w:trPr>
          <w:trHeight w:val="245"/>
        </w:trPr>
        <w:tc>
          <w:tcPr>
            <w:tcW w:w="597" w:type="dxa"/>
            <w:tcBorders>
              <w:top w:val="single" w:sz="12" w:space="0" w:color="808080"/>
              <w:left w:val="single" w:sz="12" w:space="0" w:color="808080"/>
              <w:bottom w:val="single" w:sz="12" w:space="0" w:color="808080"/>
              <w:right w:val="single" w:sz="12" w:space="0" w:color="808080"/>
            </w:tcBorders>
            <w:shd w:val="solid" w:color="FFFFFF" w:fill="auto"/>
          </w:tcPr>
          <w:p w14:paraId="17905893" w14:textId="77777777" w:rsidR="000945CB" w:rsidRPr="00E0743B" w:rsidRDefault="000945CB" w:rsidP="00C57B36">
            <w:pPr>
              <w:autoSpaceDE w:val="0"/>
              <w:autoSpaceDN w:val="0"/>
              <w:adjustRightInd w:val="0"/>
              <w:spacing w:after="0" w:line="276" w:lineRule="auto"/>
              <w:rPr>
                <w:rFonts w:cstheme="minorHAnsi"/>
                <w:sz w:val="24"/>
                <w:szCs w:val="24"/>
              </w:rPr>
            </w:pPr>
            <w:r w:rsidRPr="00E0743B">
              <w:rPr>
                <w:rFonts w:cstheme="minorHAnsi"/>
                <w:sz w:val="24"/>
                <w:szCs w:val="24"/>
              </w:rPr>
              <w:t>1</w:t>
            </w:r>
          </w:p>
        </w:tc>
        <w:tc>
          <w:tcPr>
            <w:tcW w:w="1693" w:type="dxa"/>
            <w:tcBorders>
              <w:top w:val="single" w:sz="12" w:space="0" w:color="808080"/>
              <w:left w:val="single" w:sz="12" w:space="0" w:color="808080"/>
              <w:bottom w:val="single" w:sz="12" w:space="0" w:color="808080"/>
              <w:right w:val="single" w:sz="12" w:space="0" w:color="808080"/>
            </w:tcBorders>
            <w:shd w:val="solid" w:color="FFFFFF" w:fill="FFFFCC"/>
          </w:tcPr>
          <w:p w14:paraId="17A2CD08" w14:textId="77777777" w:rsidR="000945CB" w:rsidRPr="00E0743B" w:rsidRDefault="000945CB" w:rsidP="00C57B36">
            <w:pPr>
              <w:autoSpaceDE w:val="0"/>
              <w:autoSpaceDN w:val="0"/>
              <w:adjustRightInd w:val="0"/>
              <w:spacing w:after="0" w:line="276" w:lineRule="auto"/>
              <w:rPr>
                <w:rFonts w:cstheme="minorHAnsi"/>
                <w:sz w:val="24"/>
                <w:szCs w:val="24"/>
              </w:rPr>
            </w:pPr>
            <w:r w:rsidRPr="00E0743B">
              <w:rPr>
                <w:rFonts w:cstheme="minorHAnsi"/>
                <w:sz w:val="24"/>
                <w:szCs w:val="24"/>
              </w:rPr>
              <w:t>Comrat</w:t>
            </w:r>
          </w:p>
        </w:tc>
        <w:tc>
          <w:tcPr>
            <w:tcW w:w="2410" w:type="dxa"/>
            <w:tcBorders>
              <w:top w:val="single" w:sz="12" w:space="0" w:color="808080"/>
              <w:left w:val="single" w:sz="12" w:space="0" w:color="808080"/>
              <w:bottom w:val="single" w:sz="12" w:space="0" w:color="808080"/>
              <w:right w:val="single" w:sz="12" w:space="0" w:color="808080"/>
            </w:tcBorders>
            <w:shd w:val="solid" w:color="FFFFFF" w:fill="FFFFCC"/>
          </w:tcPr>
          <w:p w14:paraId="5BA06646" w14:textId="77777777" w:rsidR="000945CB" w:rsidRPr="00E0743B" w:rsidRDefault="000945CB" w:rsidP="00C57B36">
            <w:pPr>
              <w:autoSpaceDE w:val="0"/>
              <w:autoSpaceDN w:val="0"/>
              <w:adjustRightInd w:val="0"/>
              <w:spacing w:after="0" w:line="276" w:lineRule="auto"/>
              <w:rPr>
                <w:rFonts w:cstheme="minorHAnsi"/>
                <w:sz w:val="24"/>
                <w:szCs w:val="24"/>
              </w:rPr>
            </w:pPr>
            <w:r w:rsidRPr="00E0743B">
              <w:rPr>
                <w:rFonts w:cstheme="minorHAnsi"/>
                <w:sz w:val="24"/>
                <w:szCs w:val="24"/>
              </w:rPr>
              <w:t>105,6</w:t>
            </w:r>
          </w:p>
        </w:tc>
      </w:tr>
      <w:tr w:rsidR="003A7BC2" w:rsidRPr="00E0743B" w14:paraId="323C4620" w14:textId="77777777" w:rsidTr="00AB2DC9">
        <w:trPr>
          <w:trHeight w:val="245"/>
        </w:trPr>
        <w:tc>
          <w:tcPr>
            <w:tcW w:w="597" w:type="dxa"/>
            <w:tcBorders>
              <w:top w:val="single" w:sz="12" w:space="0" w:color="808080"/>
              <w:left w:val="single" w:sz="12" w:space="0" w:color="808080"/>
              <w:bottom w:val="single" w:sz="12" w:space="0" w:color="808080"/>
              <w:right w:val="single" w:sz="12" w:space="0" w:color="808080"/>
            </w:tcBorders>
            <w:shd w:val="solid" w:color="FFFFFF" w:fill="auto"/>
          </w:tcPr>
          <w:p w14:paraId="6296D8C2" w14:textId="77777777" w:rsidR="000945CB" w:rsidRPr="00E0743B" w:rsidRDefault="000945CB" w:rsidP="00C57B36">
            <w:pPr>
              <w:autoSpaceDE w:val="0"/>
              <w:autoSpaceDN w:val="0"/>
              <w:adjustRightInd w:val="0"/>
              <w:spacing w:after="0" w:line="276" w:lineRule="auto"/>
              <w:rPr>
                <w:rFonts w:cstheme="minorHAnsi"/>
                <w:sz w:val="24"/>
                <w:szCs w:val="24"/>
              </w:rPr>
            </w:pPr>
            <w:r w:rsidRPr="00E0743B">
              <w:rPr>
                <w:rFonts w:cstheme="minorHAnsi"/>
                <w:sz w:val="24"/>
                <w:szCs w:val="24"/>
              </w:rPr>
              <w:t>2</w:t>
            </w:r>
          </w:p>
        </w:tc>
        <w:tc>
          <w:tcPr>
            <w:tcW w:w="1693" w:type="dxa"/>
            <w:tcBorders>
              <w:top w:val="single" w:sz="12" w:space="0" w:color="808080"/>
              <w:left w:val="single" w:sz="12" w:space="0" w:color="808080"/>
              <w:bottom w:val="single" w:sz="12" w:space="0" w:color="808080"/>
              <w:right w:val="single" w:sz="12" w:space="0" w:color="808080"/>
            </w:tcBorders>
            <w:shd w:val="solid" w:color="FFFFFF" w:fill="FFFFCC"/>
          </w:tcPr>
          <w:p w14:paraId="50067B2B" w14:textId="77777777" w:rsidR="000945CB" w:rsidRPr="00E0743B" w:rsidRDefault="000945CB" w:rsidP="00C57B36">
            <w:pPr>
              <w:autoSpaceDE w:val="0"/>
              <w:autoSpaceDN w:val="0"/>
              <w:adjustRightInd w:val="0"/>
              <w:spacing w:after="0" w:line="276" w:lineRule="auto"/>
              <w:rPr>
                <w:rFonts w:cstheme="minorHAnsi"/>
                <w:sz w:val="24"/>
                <w:szCs w:val="24"/>
              </w:rPr>
            </w:pPr>
            <w:r w:rsidRPr="00E0743B">
              <w:rPr>
                <w:rFonts w:cstheme="minorHAnsi"/>
                <w:sz w:val="24"/>
                <w:szCs w:val="24"/>
              </w:rPr>
              <w:t>Vulcănești</w:t>
            </w:r>
          </w:p>
        </w:tc>
        <w:tc>
          <w:tcPr>
            <w:tcW w:w="2410" w:type="dxa"/>
            <w:tcBorders>
              <w:top w:val="single" w:sz="12" w:space="0" w:color="808080"/>
              <w:left w:val="single" w:sz="12" w:space="0" w:color="808080"/>
              <w:bottom w:val="single" w:sz="12" w:space="0" w:color="808080"/>
              <w:right w:val="single" w:sz="12" w:space="0" w:color="808080"/>
            </w:tcBorders>
            <w:shd w:val="solid" w:color="FFFFFF" w:fill="FFFFCC"/>
          </w:tcPr>
          <w:p w14:paraId="23B001A8" w14:textId="77777777" w:rsidR="000945CB" w:rsidRPr="00E0743B" w:rsidRDefault="000945CB" w:rsidP="00C57B36">
            <w:pPr>
              <w:autoSpaceDE w:val="0"/>
              <w:autoSpaceDN w:val="0"/>
              <w:adjustRightInd w:val="0"/>
              <w:spacing w:after="0" w:line="276" w:lineRule="auto"/>
              <w:rPr>
                <w:rFonts w:cstheme="minorHAnsi"/>
                <w:sz w:val="24"/>
                <w:szCs w:val="24"/>
              </w:rPr>
            </w:pPr>
            <w:r w:rsidRPr="00E0743B">
              <w:rPr>
                <w:rFonts w:cstheme="minorHAnsi"/>
                <w:sz w:val="24"/>
                <w:szCs w:val="24"/>
              </w:rPr>
              <w:t>104,3</w:t>
            </w:r>
          </w:p>
        </w:tc>
      </w:tr>
    </w:tbl>
    <w:p w14:paraId="3829635F" w14:textId="2D3E6CA9" w:rsidR="000945CB" w:rsidRPr="00E0743B" w:rsidRDefault="000945CB" w:rsidP="00C57B36">
      <w:pPr>
        <w:pStyle w:val="a6"/>
        <w:spacing w:line="276" w:lineRule="auto"/>
        <w:ind w:right="142" w:firstLine="426"/>
        <w:jc w:val="both"/>
        <w:rPr>
          <w:rFonts w:asciiTheme="minorHAnsi" w:hAnsiTheme="minorHAnsi" w:cstheme="minorHAnsi"/>
        </w:rPr>
      </w:pPr>
      <w:r w:rsidRPr="00E0743B">
        <w:rPr>
          <w:rFonts w:asciiTheme="minorHAnsi" w:hAnsiTheme="minorHAnsi" w:cstheme="minorHAnsi"/>
        </w:rPr>
        <w:t xml:space="preserve">În cadrul concursului pentru acordarea dreptului de utilizare a frecvențelor radio disponibile organizat de Consiliului Audiovizualului al Republicii Moldova (CA), anunțat prin Decizia Consiliului Audiovizualului nr. 43 din 12 martie 2025, a declarat învingător I.P. Compania „Teleradio-Moldova” </w:t>
      </w:r>
      <w:r w:rsidR="00A55FEE" w:rsidRPr="00E0743B">
        <w:rPr>
          <w:rFonts w:asciiTheme="minorHAnsi" w:hAnsiTheme="minorHAnsi" w:cstheme="minorHAnsi"/>
        </w:rPr>
        <w:t>căruia i sa eliberat licență de emisie cu includerea frecvențelor 104.3 MHz (Vulcănești) și 105,6 MHz (Comrat).</w:t>
      </w:r>
    </w:p>
    <w:p w14:paraId="1ADD489C" w14:textId="5215FEBC" w:rsidR="00390568" w:rsidRPr="00E0743B" w:rsidRDefault="00DF7AEB" w:rsidP="00E0743B">
      <w:pPr>
        <w:pStyle w:val="a6"/>
        <w:spacing w:line="276" w:lineRule="auto"/>
        <w:ind w:right="142" w:firstLine="426"/>
        <w:jc w:val="both"/>
        <w:rPr>
          <w:rFonts w:asciiTheme="minorHAnsi" w:hAnsiTheme="minorHAnsi" w:cstheme="minorHAnsi"/>
        </w:rPr>
      </w:pPr>
      <w:r w:rsidRPr="00E0743B">
        <w:rPr>
          <w:rFonts w:asciiTheme="minorHAnsi" w:hAnsiTheme="minorHAnsi" w:cstheme="minorHAnsi"/>
        </w:rPr>
        <w:t xml:space="preserve">A fost identificat spațiul (locul) necesar în orașul Comrat pentru </w:t>
      </w:r>
      <w:r w:rsidR="00157D86" w:rsidRPr="00E0743B">
        <w:rPr>
          <w:rFonts w:asciiTheme="minorHAnsi" w:hAnsiTheme="minorHAnsi" w:cstheme="minorHAnsi"/>
        </w:rPr>
        <w:t xml:space="preserve">crearea </w:t>
      </w:r>
      <w:r w:rsidRPr="00E0743B">
        <w:rPr>
          <w:rFonts w:asciiTheme="minorHAnsi" w:hAnsiTheme="minorHAnsi" w:cstheme="minorHAnsi"/>
        </w:rPr>
        <w:t>sediu</w:t>
      </w:r>
      <w:r w:rsidR="00157D86" w:rsidRPr="00E0743B">
        <w:rPr>
          <w:rFonts w:asciiTheme="minorHAnsi" w:hAnsiTheme="minorHAnsi" w:cstheme="minorHAnsi"/>
        </w:rPr>
        <w:t>lui</w:t>
      </w:r>
      <w:r w:rsidRPr="00E0743B">
        <w:rPr>
          <w:rFonts w:asciiTheme="minorHAnsi" w:hAnsiTheme="minorHAnsi" w:cstheme="minorHAnsi"/>
        </w:rPr>
        <w:t xml:space="preserve"> cu redacție de știri, studio înregistrare voce, studio de emisie</w:t>
      </w:r>
      <w:r w:rsidR="00390568" w:rsidRPr="00E0743B">
        <w:rPr>
          <w:rFonts w:asciiTheme="minorHAnsi" w:hAnsiTheme="minorHAnsi" w:cstheme="minorHAnsi"/>
        </w:rPr>
        <w:t xml:space="preserve">. A fost amenajat cu mobilier, calculatoare (laptopuri) și echipamentele necesare pentru montaj și regie. A fost încheiat contract cu S.A. „Moldtelecom” de prestare servicii internet și legătura directă cu Centrul Tehnic Radio. </w:t>
      </w:r>
    </w:p>
    <w:p w14:paraId="42077F42" w14:textId="17B83A01" w:rsidR="00837232" w:rsidRPr="00E0743B" w:rsidRDefault="00837232" w:rsidP="00E81A79">
      <w:pPr>
        <w:spacing w:after="0" w:line="276" w:lineRule="auto"/>
        <w:ind w:right="141" w:firstLine="426"/>
        <w:jc w:val="both"/>
        <w:rPr>
          <w:rFonts w:cstheme="minorHAnsi"/>
          <w:sz w:val="24"/>
          <w:szCs w:val="24"/>
        </w:rPr>
      </w:pPr>
      <w:r w:rsidRPr="00E0743B">
        <w:rPr>
          <w:rFonts w:cstheme="minorHAnsi"/>
          <w:sz w:val="24"/>
          <w:szCs w:val="24"/>
        </w:rPr>
        <w:t>Pentru a diversifica oferta editorială destinată minorităților etnice, la 1 iulie 2025 a fost lansat postul regional „Radio Moldova Comrat”. Acesta emite pe două frecvențe, acoperind cea mai mare parte a autonomiei găgăuze. Postul produce zilnic 12 ore de conținut propriu în limbile găgăuză și rusă, iar în restul timpului retransmite programe ale „Radio Moldova”, în special în limba română. Grila este una variată: știri, analize politice, divertisment, cultură și programe educative.</w:t>
      </w:r>
    </w:p>
    <w:p w14:paraId="4B4F734F" w14:textId="77777777" w:rsidR="00837232" w:rsidRPr="00E0743B" w:rsidRDefault="00837232" w:rsidP="00C57B36">
      <w:pPr>
        <w:pStyle w:val="a6"/>
        <w:spacing w:line="276" w:lineRule="auto"/>
        <w:ind w:right="142" w:firstLine="426"/>
        <w:jc w:val="both"/>
        <w:rPr>
          <w:rFonts w:asciiTheme="minorHAnsi" w:hAnsiTheme="minorHAnsi" w:cstheme="minorHAnsi"/>
        </w:rPr>
      </w:pPr>
    </w:p>
    <w:p w14:paraId="5B22FCF1" w14:textId="59EBB8B4" w:rsidR="00A55FEE" w:rsidRPr="00E0743B" w:rsidRDefault="00A55FEE" w:rsidP="00C57B36">
      <w:pPr>
        <w:pStyle w:val="a5"/>
        <w:numPr>
          <w:ilvl w:val="0"/>
          <w:numId w:val="9"/>
        </w:numPr>
        <w:spacing w:after="0" w:line="276" w:lineRule="auto"/>
        <w:ind w:right="-307"/>
        <w:jc w:val="both"/>
        <w:rPr>
          <w:rFonts w:cstheme="minorHAnsi"/>
          <w:b/>
          <w:bCs/>
          <w:sz w:val="24"/>
          <w:szCs w:val="24"/>
        </w:rPr>
      </w:pPr>
      <w:r w:rsidRPr="00E0743B">
        <w:rPr>
          <w:rFonts w:cstheme="minorHAnsi"/>
          <w:b/>
          <w:bCs/>
          <w:sz w:val="24"/>
          <w:szCs w:val="24"/>
        </w:rPr>
        <w:t>„Radio Moldova Muzical”</w:t>
      </w:r>
    </w:p>
    <w:p w14:paraId="21FB9A6C" w14:textId="56EB67FD" w:rsidR="00BA4169" w:rsidRPr="00E0743B" w:rsidRDefault="00A55FEE" w:rsidP="00C57B36">
      <w:pPr>
        <w:spacing w:after="0" w:line="276" w:lineRule="auto"/>
        <w:ind w:firstLine="426"/>
        <w:jc w:val="both"/>
        <w:rPr>
          <w:rFonts w:cstheme="minorHAnsi"/>
          <w:sz w:val="24"/>
          <w:szCs w:val="24"/>
        </w:rPr>
      </w:pPr>
      <w:r w:rsidRPr="00E0743B">
        <w:rPr>
          <w:rFonts w:cstheme="minorHAnsi"/>
          <w:sz w:val="24"/>
          <w:szCs w:val="24"/>
        </w:rPr>
        <w:t>În cadrul concursului pentru acordarea dreptului de utilizare a frecvențelor radio disponibile organizat de Consiliului Audiovizualului al Republicii Moldova (CA), anunțat prin Decizia Consiliului Audiovizualului nr. 43 din 12 martie 2025, a declarat învingător I.P. Compania „Teleradio-Moldova” căruia i se reperfectează licența de emisie prin includerea frecvenței 97,7 MHz (Chișinău)</w:t>
      </w:r>
      <w:r w:rsidR="00DF7AEB" w:rsidRPr="00E0743B">
        <w:rPr>
          <w:rFonts w:cstheme="minorHAnsi"/>
          <w:sz w:val="24"/>
          <w:szCs w:val="24"/>
        </w:rPr>
        <w:t>.</w:t>
      </w:r>
    </w:p>
    <w:p w14:paraId="5C611553" w14:textId="36E2D466" w:rsidR="00DF7AEB" w:rsidRPr="00E0743B" w:rsidRDefault="00DF7AEB" w:rsidP="00C57B36">
      <w:pPr>
        <w:spacing w:after="0" w:line="276" w:lineRule="auto"/>
        <w:ind w:right="282" w:firstLine="426"/>
        <w:jc w:val="both"/>
        <w:rPr>
          <w:rFonts w:cstheme="minorHAnsi"/>
          <w:sz w:val="24"/>
          <w:szCs w:val="24"/>
        </w:rPr>
      </w:pPr>
      <w:r w:rsidRPr="00E0743B">
        <w:rPr>
          <w:rFonts w:cstheme="minorHAnsi"/>
          <w:sz w:val="24"/>
          <w:szCs w:val="24"/>
          <w:shd w:val="clear" w:color="auto" w:fill="FFFFFF"/>
        </w:rPr>
        <w:t>Menționăm totodată că, după 17 ani de difuzare exclusiv online „Radio Moldova Muzical”, unul dintre canalele culturale ale TRM, poate fi ascultat și în banda FM din 01.08.2025.</w:t>
      </w:r>
      <w:r w:rsidRPr="00E0743B">
        <w:rPr>
          <w:rFonts w:cstheme="minorHAnsi"/>
          <w:sz w:val="24"/>
          <w:szCs w:val="24"/>
        </w:rPr>
        <w:t xml:space="preserve"> </w:t>
      </w:r>
    </w:p>
    <w:p w14:paraId="102193A9" w14:textId="6E0AA9D2" w:rsidR="00737356" w:rsidRPr="00E0743B" w:rsidRDefault="00737356" w:rsidP="00C57B36">
      <w:pPr>
        <w:spacing w:after="0" w:line="276" w:lineRule="auto"/>
        <w:ind w:right="1" w:firstLine="426"/>
        <w:jc w:val="both"/>
        <w:rPr>
          <w:rFonts w:cstheme="minorHAnsi"/>
          <w:sz w:val="24"/>
          <w:szCs w:val="24"/>
        </w:rPr>
      </w:pPr>
      <w:r w:rsidRPr="00E0743B">
        <w:rPr>
          <w:rFonts w:cstheme="minorHAnsi"/>
          <w:sz w:val="24"/>
          <w:szCs w:val="24"/>
        </w:rPr>
        <w:t>“Radio Moldova Muzical” a fost modernizat pentru a îmbunătăți calitatea sunetului</w:t>
      </w:r>
      <w:r w:rsidR="0020606A" w:rsidRPr="00E0743B">
        <w:rPr>
          <w:rFonts w:cstheme="minorHAnsi"/>
          <w:sz w:val="24"/>
          <w:szCs w:val="24"/>
        </w:rPr>
        <w:t xml:space="preserve"> pe FM</w:t>
      </w:r>
      <w:r w:rsidRPr="00E0743B">
        <w:rPr>
          <w:rFonts w:cstheme="minorHAnsi"/>
          <w:sz w:val="24"/>
          <w:szCs w:val="24"/>
        </w:rPr>
        <w:t xml:space="preserve">. </w:t>
      </w:r>
    </w:p>
    <w:p w14:paraId="00BDF816" w14:textId="1562F36F" w:rsidR="00737356" w:rsidRPr="00E0743B" w:rsidRDefault="00737356" w:rsidP="00C57B36">
      <w:pPr>
        <w:spacing w:after="0" w:line="276" w:lineRule="auto"/>
        <w:ind w:right="1" w:firstLine="426"/>
        <w:jc w:val="both"/>
        <w:rPr>
          <w:rFonts w:cstheme="minorHAnsi"/>
          <w:sz w:val="24"/>
          <w:szCs w:val="24"/>
        </w:rPr>
      </w:pPr>
      <w:r w:rsidRPr="00E0743B">
        <w:rPr>
          <w:rFonts w:cstheme="minorHAnsi"/>
          <w:sz w:val="24"/>
          <w:szCs w:val="24"/>
        </w:rPr>
        <w:t>Echipamentele instalate sunt:</w:t>
      </w:r>
    </w:p>
    <w:p w14:paraId="12E302B7" w14:textId="5CB4E641" w:rsidR="00737356" w:rsidRPr="00E0743B" w:rsidRDefault="00737356" w:rsidP="00C57B36">
      <w:pPr>
        <w:pStyle w:val="a5"/>
        <w:numPr>
          <w:ilvl w:val="1"/>
          <w:numId w:val="14"/>
        </w:numPr>
        <w:spacing w:after="0" w:line="276" w:lineRule="auto"/>
        <w:ind w:left="851" w:right="1" w:hanging="425"/>
        <w:jc w:val="both"/>
        <w:rPr>
          <w:rFonts w:cstheme="minorHAnsi"/>
          <w:sz w:val="24"/>
          <w:szCs w:val="24"/>
        </w:rPr>
      </w:pPr>
      <w:r w:rsidRPr="00E0743B">
        <w:rPr>
          <w:rFonts w:cstheme="minorHAnsi"/>
          <w:sz w:val="24"/>
          <w:szCs w:val="24"/>
        </w:rPr>
        <w:t>calculator de emisie</w:t>
      </w:r>
    </w:p>
    <w:p w14:paraId="29EBEC17" w14:textId="5B76DE2A" w:rsidR="00737356" w:rsidRPr="00E0743B" w:rsidRDefault="00737356" w:rsidP="00C57B36">
      <w:pPr>
        <w:pStyle w:val="a5"/>
        <w:numPr>
          <w:ilvl w:val="1"/>
          <w:numId w:val="14"/>
        </w:numPr>
        <w:spacing w:after="0" w:line="276" w:lineRule="auto"/>
        <w:ind w:left="851" w:right="1" w:hanging="425"/>
        <w:jc w:val="both"/>
        <w:rPr>
          <w:rFonts w:cstheme="minorHAnsi"/>
          <w:sz w:val="24"/>
          <w:szCs w:val="24"/>
        </w:rPr>
      </w:pPr>
      <w:r w:rsidRPr="00E0743B">
        <w:rPr>
          <w:rFonts w:cstheme="minorHAnsi"/>
          <w:sz w:val="24"/>
          <w:szCs w:val="24"/>
        </w:rPr>
        <w:t>calculator pentru surse externe (viber, whatsapp, telegram, skype, privesc.eu, realitatea.md)</w:t>
      </w:r>
    </w:p>
    <w:p w14:paraId="5ACD09E1" w14:textId="6385EAED" w:rsidR="00737356" w:rsidRPr="00E0743B" w:rsidRDefault="00737356" w:rsidP="00C57B36">
      <w:pPr>
        <w:pStyle w:val="a5"/>
        <w:numPr>
          <w:ilvl w:val="1"/>
          <w:numId w:val="14"/>
        </w:numPr>
        <w:spacing w:after="0" w:line="276" w:lineRule="auto"/>
        <w:ind w:left="851" w:right="1" w:hanging="425"/>
        <w:jc w:val="both"/>
        <w:rPr>
          <w:rFonts w:cstheme="minorHAnsi"/>
          <w:sz w:val="24"/>
          <w:szCs w:val="24"/>
        </w:rPr>
      </w:pPr>
      <w:r w:rsidRPr="00E0743B">
        <w:rPr>
          <w:rFonts w:cstheme="minorHAnsi"/>
          <w:sz w:val="24"/>
          <w:szCs w:val="24"/>
        </w:rPr>
        <w:t xml:space="preserve">microfoane </w:t>
      </w:r>
    </w:p>
    <w:p w14:paraId="1F6CB4D2" w14:textId="178C850F" w:rsidR="00E81A79" w:rsidRPr="00E0743B" w:rsidRDefault="00737356" w:rsidP="00B23365">
      <w:pPr>
        <w:pStyle w:val="a5"/>
        <w:numPr>
          <w:ilvl w:val="1"/>
          <w:numId w:val="14"/>
        </w:numPr>
        <w:spacing w:after="0" w:line="276" w:lineRule="auto"/>
        <w:ind w:left="851" w:right="1" w:hanging="425"/>
        <w:jc w:val="both"/>
        <w:rPr>
          <w:rFonts w:cstheme="minorHAnsi"/>
          <w:sz w:val="24"/>
          <w:szCs w:val="24"/>
        </w:rPr>
      </w:pPr>
      <w:r w:rsidRPr="00E0743B">
        <w:rPr>
          <w:rFonts w:cstheme="minorHAnsi"/>
          <w:sz w:val="24"/>
          <w:szCs w:val="24"/>
        </w:rPr>
        <w:t>procesoare</w:t>
      </w:r>
      <w:r w:rsidR="0020606A" w:rsidRPr="00E0743B">
        <w:rPr>
          <w:rFonts w:cstheme="minorHAnsi"/>
          <w:sz w:val="24"/>
          <w:szCs w:val="24"/>
        </w:rPr>
        <w:t xml:space="preserve"> </w:t>
      </w:r>
      <w:r w:rsidRPr="00E0743B">
        <w:rPr>
          <w:rFonts w:cstheme="minorHAnsi"/>
          <w:sz w:val="24"/>
          <w:szCs w:val="24"/>
        </w:rPr>
        <w:t>pentru microfoane</w:t>
      </w:r>
    </w:p>
    <w:p w14:paraId="37C77DBA" w14:textId="77777777" w:rsidR="00E81A79" w:rsidRPr="00E0743B" w:rsidRDefault="00E81A79" w:rsidP="00C57B36">
      <w:pPr>
        <w:spacing w:after="0" w:line="276" w:lineRule="auto"/>
        <w:ind w:right="282" w:firstLine="426"/>
        <w:jc w:val="both"/>
        <w:rPr>
          <w:rFonts w:cstheme="minorHAnsi"/>
          <w:sz w:val="24"/>
          <w:szCs w:val="24"/>
        </w:rPr>
      </w:pPr>
    </w:p>
    <w:p w14:paraId="2445AAFF" w14:textId="77777777" w:rsidR="00E81A79" w:rsidRPr="00E0743B" w:rsidRDefault="00E81A79" w:rsidP="00E81A79">
      <w:pPr>
        <w:pStyle w:val="a5"/>
        <w:numPr>
          <w:ilvl w:val="0"/>
          <w:numId w:val="9"/>
        </w:numPr>
        <w:spacing w:after="0" w:line="276" w:lineRule="auto"/>
        <w:ind w:right="-307"/>
        <w:jc w:val="both"/>
        <w:rPr>
          <w:rFonts w:cstheme="minorHAnsi"/>
          <w:b/>
          <w:bCs/>
          <w:sz w:val="24"/>
          <w:szCs w:val="24"/>
        </w:rPr>
      </w:pPr>
      <w:r w:rsidRPr="00E0743B">
        <w:rPr>
          <w:rFonts w:cstheme="minorHAnsi"/>
          <w:b/>
          <w:bCs/>
          <w:sz w:val="24"/>
          <w:szCs w:val="24"/>
        </w:rPr>
        <w:t>„Radio Moldova Tineret”</w:t>
      </w:r>
    </w:p>
    <w:p w14:paraId="1FBDCAE9" w14:textId="77777777" w:rsidR="00E81A79" w:rsidRPr="00E0743B" w:rsidRDefault="00E81A79" w:rsidP="00E81A79">
      <w:pPr>
        <w:spacing w:after="0" w:line="276" w:lineRule="auto"/>
        <w:ind w:right="-1" w:firstLine="360"/>
        <w:rPr>
          <w:rFonts w:cstheme="minorHAnsi"/>
          <w:sz w:val="24"/>
          <w:szCs w:val="24"/>
        </w:rPr>
      </w:pPr>
      <w:r w:rsidRPr="00E0743B">
        <w:rPr>
          <w:rFonts w:cstheme="minorHAnsi"/>
          <w:sz w:val="24"/>
          <w:szCs w:val="24"/>
        </w:rPr>
        <w:t xml:space="preserve">Au fost depuse eforturi pentru creșterea vizibilității posturilor TRM, inclusiv prin extinderea rețelei de frecvențe. Un accent aparte a fost pus pe Radio Moldova Tineret, care în 2022 emitea pe doar 6 frecvențe. În prezent, postul emite pe 24 de frecvențe, acoperind aproape 60% din teritoriul Republicii Moldova (partea dreaptă a Nistrului) și peste 80% din populație. </w:t>
      </w:r>
    </w:p>
    <w:p w14:paraId="4F1E110E" w14:textId="77777777" w:rsidR="00E81A79" w:rsidRPr="00E0743B" w:rsidRDefault="00E81A79" w:rsidP="00E81A79">
      <w:pPr>
        <w:spacing w:after="0" w:line="276" w:lineRule="auto"/>
        <w:ind w:firstLine="360"/>
        <w:rPr>
          <w:rFonts w:cstheme="minorHAnsi"/>
          <w:b/>
          <w:bCs/>
          <w:sz w:val="24"/>
          <w:szCs w:val="24"/>
        </w:rPr>
      </w:pPr>
      <w:r w:rsidRPr="00E0743B">
        <w:rPr>
          <w:rFonts w:cstheme="minorHAnsi"/>
          <w:b/>
          <w:bCs/>
          <w:sz w:val="24"/>
          <w:szCs w:val="24"/>
        </w:rPr>
        <w:lastRenderedPageBreak/>
        <w:t>„Radio Moldova Tineret” (banda FM)</w:t>
      </w:r>
    </w:p>
    <w:p w14:paraId="4F8119B5" w14:textId="77777777" w:rsidR="00E81A79" w:rsidRPr="00E0743B" w:rsidRDefault="00E81A79" w:rsidP="00E81A79">
      <w:pPr>
        <w:pStyle w:val="a5"/>
        <w:numPr>
          <w:ilvl w:val="0"/>
          <w:numId w:val="8"/>
        </w:numPr>
        <w:spacing w:line="276" w:lineRule="auto"/>
        <w:rPr>
          <w:rFonts w:cstheme="minorHAnsi"/>
          <w:sz w:val="24"/>
          <w:szCs w:val="24"/>
        </w:rPr>
      </w:pPr>
      <w:r w:rsidRPr="00E0743B">
        <w:rPr>
          <w:rFonts w:eastAsia="Times New Roman" w:cstheme="minorHAnsi"/>
          <w:sz w:val="24"/>
          <w:szCs w:val="24"/>
          <w:lang w:eastAsia="ro-MD"/>
        </w:rPr>
        <w:t>Basarabeasca - 90,1 MHz</w:t>
      </w:r>
    </w:p>
    <w:p w14:paraId="26C40381" w14:textId="77777777" w:rsidR="00E81A79" w:rsidRPr="00E0743B" w:rsidRDefault="00E81A79" w:rsidP="00E81A79">
      <w:pPr>
        <w:pStyle w:val="a5"/>
        <w:numPr>
          <w:ilvl w:val="0"/>
          <w:numId w:val="8"/>
        </w:numPr>
        <w:spacing w:line="276" w:lineRule="auto"/>
        <w:rPr>
          <w:rFonts w:cstheme="minorHAnsi"/>
          <w:sz w:val="24"/>
          <w:szCs w:val="24"/>
        </w:rPr>
      </w:pPr>
      <w:r w:rsidRPr="00E0743B">
        <w:rPr>
          <w:rFonts w:eastAsia="Times New Roman" w:cstheme="minorHAnsi"/>
          <w:sz w:val="24"/>
          <w:szCs w:val="24"/>
          <w:lang w:eastAsia="ro-MD"/>
        </w:rPr>
        <w:t>Bălți - 99,4 MHz</w:t>
      </w:r>
    </w:p>
    <w:p w14:paraId="48C74208" w14:textId="77777777" w:rsidR="00E81A79" w:rsidRPr="00E0743B" w:rsidRDefault="00E81A79" w:rsidP="00E81A79">
      <w:pPr>
        <w:pStyle w:val="a5"/>
        <w:numPr>
          <w:ilvl w:val="0"/>
          <w:numId w:val="8"/>
        </w:numPr>
        <w:spacing w:line="276" w:lineRule="auto"/>
        <w:rPr>
          <w:rFonts w:cstheme="minorHAnsi"/>
          <w:sz w:val="24"/>
          <w:szCs w:val="24"/>
        </w:rPr>
      </w:pPr>
      <w:r w:rsidRPr="00E0743B">
        <w:rPr>
          <w:rFonts w:eastAsia="Times New Roman" w:cstheme="minorHAnsi"/>
          <w:sz w:val="24"/>
          <w:szCs w:val="24"/>
          <w:lang w:eastAsia="ro-MD"/>
        </w:rPr>
        <w:t>Bender (Tighina) - 95,4 MHz</w:t>
      </w:r>
    </w:p>
    <w:p w14:paraId="1F3D0267" w14:textId="77777777" w:rsidR="00E81A79" w:rsidRPr="00E0743B" w:rsidRDefault="00E81A79" w:rsidP="00E81A79">
      <w:pPr>
        <w:pStyle w:val="a5"/>
        <w:numPr>
          <w:ilvl w:val="0"/>
          <w:numId w:val="8"/>
        </w:numPr>
        <w:spacing w:line="276" w:lineRule="auto"/>
        <w:rPr>
          <w:rFonts w:cstheme="minorHAnsi"/>
          <w:sz w:val="24"/>
          <w:szCs w:val="24"/>
        </w:rPr>
      </w:pPr>
      <w:r w:rsidRPr="00E0743B">
        <w:rPr>
          <w:rFonts w:eastAsia="Times New Roman" w:cstheme="minorHAnsi"/>
          <w:sz w:val="24"/>
          <w:szCs w:val="24"/>
          <w:lang w:eastAsia="ro-MD"/>
        </w:rPr>
        <w:t>Briceni - 102,6 MHz</w:t>
      </w:r>
    </w:p>
    <w:p w14:paraId="0291E690" w14:textId="77777777" w:rsidR="00E81A79" w:rsidRPr="00E0743B" w:rsidRDefault="00E81A79" w:rsidP="00E81A79">
      <w:pPr>
        <w:pStyle w:val="a5"/>
        <w:numPr>
          <w:ilvl w:val="0"/>
          <w:numId w:val="8"/>
        </w:numPr>
        <w:spacing w:line="276" w:lineRule="auto"/>
        <w:rPr>
          <w:rFonts w:cstheme="minorHAnsi"/>
          <w:sz w:val="24"/>
          <w:szCs w:val="24"/>
        </w:rPr>
      </w:pPr>
      <w:r w:rsidRPr="00E0743B">
        <w:rPr>
          <w:rFonts w:eastAsia="Times New Roman" w:cstheme="minorHAnsi"/>
          <w:sz w:val="24"/>
          <w:szCs w:val="24"/>
          <w:lang w:eastAsia="ro-MD"/>
        </w:rPr>
        <w:t>Cahul - 89,3 MHz</w:t>
      </w:r>
    </w:p>
    <w:p w14:paraId="3246DE2E" w14:textId="77777777" w:rsidR="00E81A79" w:rsidRPr="00E0743B" w:rsidRDefault="00E81A79" w:rsidP="00E81A79">
      <w:pPr>
        <w:pStyle w:val="a5"/>
        <w:numPr>
          <w:ilvl w:val="0"/>
          <w:numId w:val="8"/>
        </w:numPr>
        <w:spacing w:line="276" w:lineRule="auto"/>
        <w:rPr>
          <w:rFonts w:cstheme="minorHAnsi"/>
          <w:sz w:val="24"/>
          <w:szCs w:val="24"/>
        </w:rPr>
      </w:pPr>
      <w:r w:rsidRPr="00E0743B">
        <w:rPr>
          <w:rFonts w:eastAsia="Times New Roman" w:cstheme="minorHAnsi"/>
          <w:sz w:val="24"/>
          <w:szCs w:val="24"/>
          <w:lang w:eastAsia="ro-MD"/>
        </w:rPr>
        <w:t>Cantemir - 96,6 MHz</w:t>
      </w:r>
    </w:p>
    <w:p w14:paraId="63C66992" w14:textId="77777777" w:rsidR="00E81A79" w:rsidRPr="00E0743B" w:rsidRDefault="00E81A79" w:rsidP="00E81A79">
      <w:pPr>
        <w:pStyle w:val="a5"/>
        <w:numPr>
          <w:ilvl w:val="0"/>
          <w:numId w:val="8"/>
        </w:numPr>
        <w:spacing w:line="276" w:lineRule="auto"/>
        <w:rPr>
          <w:rFonts w:cstheme="minorHAnsi"/>
          <w:sz w:val="24"/>
          <w:szCs w:val="24"/>
        </w:rPr>
      </w:pPr>
      <w:r w:rsidRPr="00E0743B">
        <w:rPr>
          <w:rFonts w:eastAsia="Times New Roman" w:cstheme="minorHAnsi"/>
          <w:sz w:val="24"/>
          <w:szCs w:val="24"/>
          <w:lang w:eastAsia="ro-MD"/>
        </w:rPr>
        <w:t>Căușeni - 100,3 MHz</w:t>
      </w:r>
    </w:p>
    <w:p w14:paraId="4DCCF53B" w14:textId="77777777" w:rsidR="00E81A79" w:rsidRPr="00E0743B" w:rsidRDefault="00E81A79" w:rsidP="00E81A79">
      <w:pPr>
        <w:pStyle w:val="a5"/>
        <w:numPr>
          <w:ilvl w:val="0"/>
          <w:numId w:val="8"/>
        </w:numPr>
        <w:spacing w:line="276" w:lineRule="auto"/>
        <w:rPr>
          <w:rFonts w:cstheme="minorHAnsi"/>
          <w:sz w:val="24"/>
          <w:szCs w:val="24"/>
        </w:rPr>
      </w:pPr>
      <w:r w:rsidRPr="00E0743B">
        <w:rPr>
          <w:rFonts w:eastAsia="Times New Roman" w:cstheme="minorHAnsi"/>
          <w:sz w:val="24"/>
          <w:szCs w:val="24"/>
          <w:lang w:eastAsia="ro-MD"/>
        </w:rPr>
        <w:t>Căușeni (sat. Copanca) - 103,6 MHz</w:t>
      </w:r>
    </w:p>
    <w:p w14:paraId="4AE8C78D" w14:textId="77777777" w:rsidR="00E81A79" w:rsidRPr="00E0743B" w:rsidRDefault="00E81A79" w:rsidP="00E81A79">
      <w:pPr>
        <w:pStyle w:val="a5"/>
        <w:numPr>
          <w:ilvl w:val="0"/>
          <w:numId w:val="8"/>
        </w:numPr>
        <w:spacing w:line="276" w:lineRule="auto"/>
        <w:rPr>
          <w:rFonts w:cstheme="minorHAnsi"/>
          <w:sz w:val="24"/>
          <w:szCs w:val="24"/>
        </w:rPr>
      </w:pPr>
      <w:r w:rsidRPr="00E0743B">
        <w:rPr>
          <w:rFonts w:eastAsia="Times New Roman" w:cstheme="minorHAnsi"/>
          <w:sz w:val="24"/>
          <w:szCs w:val="24"/>
          <w:lang w:eastAsia="ro-MD"/>
        </w:rPr>
        <w:t>Chișinău - 105,9 MHz</w:t>
      </w:r>
    </w:p>
    <w:p w14:paraId="5F3C545F" w14:textId="77777777" w:rsidR="00E81A79" w:rsidRPr="00E0743B" w:rsidRDefault="00E81A79" w:rsidP="00E81A79">
      <w:pPr>
        <w:pStyle w:val="a5"/>
        <w:numPr>
          <w:ilvl w:val="0"/>
          <w:numId w:val="8"/>
        </w:numPr>
        <w:spacing w:line="276" w:lineRule="auto"/>
        <w:rPr>
          <w:rFonts w:cstheme="minorHAnsi"/>
          <w:sz w:val="24"/>
          <w:szCs w:val="24"/>
        </w:rPr>
      </w:pPr>
      <w:r w:rsidRPr="00E0743B">
        <w:rPr>
          <w:rFonts w:eastAsia="Times New Roman" w:cstheme="minorHAnsi"/>
          <w:sz w:val="24"/>
          <w:szCs w:val="24"/>
          <w:lang w:eastAsia="ro-MD"/>
        </w:rPr>
        <w:t>Criuleni - 89,9 MHz</w:t>
      </w:r>
    </w:p>
    <w:p w14:paraId="287DACC9" w14:textId="77777777" w:rsidR="00E81A79" w:rsidRPr="00E0743B" w:rsidRDefault="00E81A79" w:rsidP="00E81A79">
      <w:pPr>
        <w:pStyle w:val="a5"/>
        <w:numPr>
          <w:ilvl w:val="0"/>
          <w:numId w:val="8"/>
        </w:numPr>
        <w:spacing w:line="276" w:lineRule="auto"/>
        <w:rPr>
          <w:rFonts w:cstheme="minorHAnsi"/>
          <w:sz w:val="24"/>
          <w:szCs w:val="24"/>
        </w:rPr>
      </w:pPr>
      <w:r w:rsidRPr="00E0743B">
        <w:rPr>
          <w:rFonts w:eastAsia="Times New Roman" w:cstheme="minorHAnsi"/>
          <w:sz w:val="24"/>
          <w:szCs w:val="24"/>
          <w:lang w:eastAsia="ro-MD"/>
        </w:rPr>
        <w:t>Dondușeni - 95,3 MHz</w:t>
      </w:r>
    </w:p>
    <w:p w14:paraId="785A608D" w14:textId="77777777" w:rsidR="00E81A79" w:rsidRPr="00E0743B" w:rsidRDefault="00E81A79" w:rsidP="00E81A79">
      <w:pPr>
        <w:pStyle w:val="a5"/>
        <w:numPr>
          <w:ilvl w:val="0"/>
          <w:numId w:val="8"/>
        </w:numPr>
        <w:spacing w:line="276" w:lineRule="auto"/>
        <w:rPr>
          <w:rFonts w:cstheme="minorHAnsi"/>
          <w:sz w:val="24"/>
          <w:szCs w:val="24"/>
        </w:rPr>
      </w:pPr>
      <w:r w:rsidRPr="00E0743B">
        <w:rPr>
          <w:rFonts w:eastAsia="Times New Roman" w:cstheme="minorHAnsi"/>
          <w:sz w:val="24"/>
          <w:szCs w:val="24"/>
          <w:lang w:eastAsia="ro-MD"/>
        </w:rPr>
        <w:t>Edineț - 106,4 MHz</w:t>
      </w:r>
    </w:p>
    <w:p w14:paraId="3E36F0A4" w14:textId="77777777" w:rsidR="00E81A79" w:rsidRPr="00E0743B" w:rsidRDefault="00E81A79" w:rsidP="00E81A79">
      <w:pPr>
        <w:pStyle w:val="a5"/>
        <w:numPr>
          <w:ilvl w:val="0"/>
          <w:numId w:val="8"/>
        </w:numPr>
        <w:spacing w:line="276" w:lineRule="auto"/>
        <w:rPr>
          <w:rFonts w:cstheme="minorHAnsi"/>
          <w:sz w:val="24"/>
          <w:szCs w:val="24"/>
        </w:rPr>
      </w:pPr>
      <w:r w:rsidRPr="00E0743B">
        <w:rPr>
          <w:rFonts w:eastAsia="Times New Roman" w:cstheme="minorHAnsi"/>
          <w:sz w:val="24"/>
          <w:szCs w:val="24"/>
          <w:lang w:eastAsia="ro-MD"/>
        </w:rPr>
        <w:t>Fălești - 106,6 MHz</w:t>
      </w:r>
    </w:p>
    <w:p w14:paraId="5CBAA150" w14:textId="77777777" w:rsidR="00E81A79" w:rsidRPr="00E0743B" w:rsidRDefault="00E81A79" w:rsidP="00E81A79">
      <w:pPr>
        <w:pStyle w:val="a5"/>
        <w:numPr>
          <w:ilvl w:val="0"/>
          <w:numId w:val="8"/>
        </w:numPr>
        <w:spacing w:line="276" w:lineRule="auto"/>
        <w:rPr>
          <w:rFonts w:cstheme="minorHAnsi"/>
          <w:sz w:val="24"/>
          <w:szCs w:val="24"/>
        </w:rPr>
      </w:pPr>
      <w:r w:rsidRPr="00E0743B">
        <w:rPr>
          <w:rFonts w:eastAsia="Times New Roman" w:cstheme="minorHAnsi"/>
          <w:sz w:val="24"/>
          <w:szCs w:val="24"/>
          <w:lang w:eastAsia="ro-MD"/>
        </w:rPr>
        <w:t>Glodeni - 92,5 MHz</w:t>
      </w:r>
    </w:p>
    <w:p w14:paraId="7ECB5CD1" w14:textId="77777777" w:rsidR="00E81A79" w:rsidRPr="00E0743B" w:rsidRDefault="00E81A79" w:rsidP="00E81A79">
      <w:pPr>
        <w:pStyle w:val="a5"/>
        <w:numPr>
          <w:ilvl w:val="0"/>
          <w:numId w:val="8"/>
        </w:numPr>
        <w:spacing w:line="276" w:lineRule="auto"/>
        <w:rPr>
          <w:rFonts w:cstheme="minorHAnsi"/>
          <w:sz w:val="24"/>
          <w:szCs w:val="24"/>
        </w:rPr>
      </w:pPr>
      <w:r w:rsidRPr="00E0743B">
        <w:rPr>
          <w:rFonts w:eastAsia="Times New Roman" w:cstheme="minorHAnsi"/>
          <w:sz w:val="24"/>
          <w:szCs w:val="24"/>
          <w:lang w:eastAsia="ro-MD"/>
        </w:rPr>
        <w:t>Hâncești (sat. Sărata Galbenă) - 107,1 MHz</w:t>
      </w:r>
    </w:p>
    <w:p w14:paraId="5AB4A733" w14:textId="77777777" w:rsidR="00E81A79" w:rsidRPr="00E0743B" w:rsidRDefault="00E81A79" w:rsidP="00E81A79">
      <w:pPr>
        <w:pStyle w:val="a5"/>
        <w:numPr>
          <w:ilvl w:val="0"/>
          <w:numId w:val="8"/>
        </w:numPr>
        <w:spacing w:line="276" w:lineRule="auto"/>
        <w:rPr>
          <w:rFonts w:cstheme="minorHAnsi"/>
          <w:sz w:val="24"/>
          <w:szCs w:val="24"/>
        </w:rPr>
      </w:pPr>
      <w:r w:rsidRPr="00E0743B">
        <w:rPr>
          <w:rFonts w:eastAsia="Times New Roman" w:cstheme="minorHAnsi"/>
          <w:sz w:val="24"/>
          <w:szCs w:val="24"/>
          <w:lang w:eastAsia="ro-MD"/>
        </w:rPr>
        <w:t>Nisporeni - 103,8 MHz</w:t>
      </w:r>
    </w:p>
    <w:p w14:paraId="5F7F314F" w14:textId="77777777" w:rsidR="00E81A79" w:rsidRPr="00E0743B" w:rsidRDefault="00E81A79" w:rsidP="00E81A79">
      <w:pPr>
        <w:pStyle w:val="a5"/>
        <w:numPr>
          <w:ilvl w:val="0"/>
          <w:numId w:val="8"/>
        </w:numPr>
        <w:spacing w:line="276" w:lineRule="auto"/>
        <w:rPr>
          <w:rFonts w:cstheme="minorHAnsi"/>
          <w:sz w:val="24"/>
          <w:szCs w:val="24"/>
        </w:rPr>
      </w:pPr>
      <w:r w:rsidRPr="00E0743B">
        <w:rPr>
          <w:rFonts w:eastAsia="Times New Roman" w:cstheme="minorHAnsi"/>
          <w:sz w:val="24"/>
          <w:szCs w:val="24"/>
          <w:lang w:eastAsia="ro-MD"/>
        </w:rPr>
        <w:t>Ocnița - 90,7 MHz</w:t>
      </w:r>
    </w:p>
    <w:p w14:paraId="2D937F1D" w14:textId="77777777" w:rsidR="00E81A79" w:rsidRPr="00E0743B" w:rsidRDefault="00E81A79" w:rsidP="00E81A79">
      <w:pPr>
        <w:pStyle w:val="a5"/>
        <w:numPr>
          <w:ilvl w:val="0"/>
          <w:numId w:val="8"/>
        </w:numPr>
        <w:spacing w:line="276" w:lineRule="auto"/>
        <w:rPr>
          <w:rFonts w:cstheme="minorHAnsi"/>
          <w:sz w:val="24"/>
          <w:szCs w:val="24"/>
        </w:rPr>
      </w:pPr>
      <w:r w:rsidRPr="00E0743B">
        <w:rPr>
          <w:rFonts w:eastAsia="Times New Roman" w:cstheme="minorHAnsi"/>
          <w:sz w:val="24"/>
          <w:szCs w:val="24"/>
          <w:lang w:eastAsia="ro-MD"/>
        </w:rPr>
        <w:t>Rezina - 101,9 MHz</w:t>
      </w:r>
    </w:p>
    <w:p w14:paraId="0E804618" w14:textId="77777777" w:rsidR="00E81A79" w:rsidRPr="00E0743B" w:rsidRDefault="00E81A79" w:rsidP="00E81A79">
      <w:pPr>
        <w:pStyle w:val="a5"/>
        <w:numPr>
          <w:ilvl w:val="0"/>
          <w:numId w:val="8"/>
        </w:numPr>
        <w:spacing w:line="276" w:lineRule="auto"/>
        <w:rPr>
          <w:rFonts w:cstheme="minorHAnsi"/>
          <w:sz w:val="24"/>
          <w:szCs w:val="24"/>
        </w:rPr>
      </w:pPr>
      <w:r w:rsidRPr="00E0743B">
        <w:rPr>
          <w:rFonts w:eastAsia="Times New Roman" w:cstheme="minorHAnsi"/>
          <w:sz w:val="24"/>
          <w:szCs w:val="24"/>
          <w:lang w:eastAsia="ro-MD"/>
        </w:rPr>
        <w:t>Soroca - 94,0 MHz</w:t>
      </w:r>
    </w:p>
    <w:p w14:paraId="6A0DAFED" w14:textId="77777777" w:rsidR="00E81A79" w:rsidRPr="00E0743B" w:rsidRDefault="00E81A79" w:rsidP="00E81A79">
      <w:pPr>
        <w:pStyle w:val="a5"/>
        <w:numPr>
          <w:ilvl w:val="0"/>
          <w:numId w:val="8"/>
        </w:numPr>
        <w:spacing w:line="276" w:lineRule="auto"/>
        <w:rPr>
          <w:rFonts w:cstheme="minorHAnsi"/>
          <w:sz w:val="24"/>
          <w:szCs w:val="24"/>
        </w:rPr>
      </w:pPr>
      <w:r w:rsidRPr="00E0743B">
        <w:rPr>
          <w:rFonts w:eastAsia="Times New Roman" w:cstheme="minorHAnsi"/>
          <w:sz w:val="24"/>
          <w:szCs w:val="24"/>
          <w:lang w:eastAsia="ro-MD"/>
        </w:rPr>
        <w:t>Florești - 95,5 MHz</w:t>
      </w:r>
    </w:p>
    <w:p w14:paraId="2A23138E" w14:textId="77777777" w:rsidR="00E81A79" w:rsidRPr="00E0743B" w:rsidRDefault="00E81A79" w:rsidP="00E81A79">
      <w:pPr>
        <w:pStyle w:val="a5"/>
        <w:numPr>
          <w:ilvl w:val="0"/>
          <w:numId w:val="8"/>
        </w:numPr>
        <w:spacing w:line="276" w:lineRule="auto"/>
        <w:rPr>
          <w:rFonts w:cstheme="minorHAnsi"/>
          <w:sz w:val="24"/>
          <w:szCs w:val="24"/>
        </w:rPr>
      </w:pPr>
      <w:r w:rsidRPr="00E0743B">
        <w:rPr>
          <w:rFonts w:eastAsia="Times New Roman" w:cstheme="minorHAnsi"/>
          <w:sz w:val="24"/>
          <w:szCs w:val="24"/>
          <w:lang w:eastAsia="ro-MD"/>
        </w:rPr>
        <w:t>Șoldănești - 98,1 MHz</w:t>
      </w:r>
    </w:p>
    <w:p w14:paraId="1EB1FD1D" w14:textId="77777777" w:rsidR="00E81A79" w:rsidRPr="00E0743B" w:rsidRDefault="00E81A79" w:rsidP="00E81A79">
      <w:pPr>
        <w:pStyle w:val="a5"/>
        <w:numPr>
          <w:ilvl w:val="0"/>
          <w:numId w:val="8"/>
        </w:numPr>
        <w:spacing w:line="276" w:lineRule="auto"/>
        <w:rPr>
          <w:rFonts w:cstheme="minorHAnsi"/>
          <w:sz w:val="24"/>
          <w:szCs w:val="24"/>
        </w:rPr>
      </w:pPr>
      <w:r w:rsidRPr="00E0743B">
        <w:rPr>
          <w:rFonts w:eastAsia="Times New Roman" w:cstheme="minorHAnsi"/>
          <w:sz w:val="24"/>
          <w:szCs w:val="24"/>
          <w:lang w:eastAsia="ro-MD"/>
        </w:rPr>
        <w:t>Ștefan Vodă - 89,8 MHz</w:t>
      </w:r>
    </w:p>
    <w:p w14:paraId="2D4802CD" w14:textId="77777777" w:rsidR="00E81A79" w:rsidRPr="00E0743B" w:rsidRDefault="00E81A79" w:rsidP="00E81A79">
      <w:pPr>
        <w:pStyle w:val="a5"/>
        <w:numPr>
          <w:ilvl w:val="0"/>
          <w:numId w:val="8"/>
        </w:numPr>
        <w:spacing w:line="276" w:lineRule="auto"/>
        <w:rPr>
          <w:rFonts w:cstheme="minorHAnsi"/>
          <w:sz w:val="24"/>
          <w:szCs w:val="24"/>
        </w:rPr>
      </w:pPr>
      <w:r w:rsidRPr="00E0743B">
        <w:rPr>
          <w:rFonts w:eastAsia="Times New Roman" w:cstheme="minorHAnsi"/>
          <w:sz w:val="24"/>
          <w:szCs w:val="24"/>
          <w:lang w:eastAsia="ro-MD"/>
        </w:rPr>
        <w:t>Taraclia - 107,0 MHz</w:t>
      </w:r>
    </w:p>
    <w:p w14:paraId="3EA02DF7" w14:textId="77777777" w:rsidR="00E81A79" w:rsidRPr="00E0743B" w:rsidRDefault="00E81A79" w:rsidP="00E81A79">
      <w:pPr>
        <w:pStyle w:val="a5"/>
        <w:numPr>
          <w:ilvl w:val="0"/>
          <w:numId w:val="8"/>
        </w:numPr>
        <w:spacing w:after="0" w:line="276" w:lineRule="auto"/>
        <w:rPr>
          <w:rFonts w:cstheme="minorHAnsi"/>
          <w:sz w:val="24"/>
          <w:szCs w:val="24"/>
        </w:rPr>
      </w:pPr>
      <w:r w:rsidRPr="00E0743B">
        <w:rPr>
          <w:rFonts w:eastAsia="Times New Roman" w:cstheme="minorHAnsi"/>
          <w:sz w:val="24"/>
          <w:szCs w:val="24"/>
          <w:lang w:eastAsia="ro-MD"/>
        </w:rPr>
        <w:t>Vulcănești - 106,7 MHz</w:t>
      </w:r>
    </w:p>
    <w:p w14:paraId="22103F1D" w14:textId="77777777" w:rsidR="00E81A79" w:rsidRPr="00E0743B" w:rsidRDefault="00E81A79" w:rsidP="00E81A79">
      <w:pPr>
        <w:pStyle w:val="a5"/>
        <w:spacing w:after="0" w:line="276" w:lineRule="auto"/>
        <w:rPr>
          <w:rFonts w:cstheme="minorHAnsi"/>
          <w:sz w:val="24"/>
          <w:szCs w:val="24"/>
        </w:rPr>
      </w:pPr>
    </w:p>
    <w:p w14:paraId="645201F7" w14:textId="77777777" w:rsidR="00E81A79" w:rsidRPr="00E0743B" w:rsidRDefault="00E81A79" w:rsidP="00E81A79">
      <w:pPr>
        <w:pStyle w:val="a5"/>
        <w:spacing w:after="0" w:line="276" w:lineRule="auto"/>
        <w:ind w:left="284" w:right="1"/>
        <w:rPr>
          <w:rFonts w:cstheme="minorHAnsi"/>
          <w:b/>
          <w:bCs/>
          <w:sz w:val="24"/>
          <w:szCs w:val="24"/>
        </w:rPr>
      </w:pPr>
      <w:r w:rsidRPr="00E0743B">
        <w:rPr>
          <w:rFonts w:cstheme="minorHAnsi"/>
          <w:sz w:val="24"/>
          <w:szCs w:val="24"/>
        </w:rPr>
        <w:t>A fost majorată zona de acoperire</w:t>
      </w:r>
      <w:r w:rsidRPr="00E0743B">
        <w:rPr>
          <w:rFonts w:cstheme="minorHAnsi"/>
          <w:i/>
          <w:iCs/>
          <w:sz w:val="24"/>
          <w:szCs w:val="24"/>
        </w:rPr>
        <w:t xml:space="preserve"> </w:t>
      </w:r>
      <w:r w:rsidRPr="00E0743B">
        <w:rPr>
          <w:rFonts w:cstheme="minorHAnsi"/>
          <w:sz w:val="24"/>
          <w:szCs w:val="24"/>
        </w:rPr>
        <w:t>în următoarele localități :</w:t>
      </w:r>
    </w:p>
    <w:p w14:paraId="3922570B" w14:textId="77777777" w:rsidR="00E81A79" w:rsidRPr="00E0743B" w:rsidRDefault="00E81A79" w:rsidP="00E81A79">
      <w:pPr>
        <w:pStyle w:val="a5"/>
        <w:numPr>
          <w:ilvl w:val="0"/>
          <w:numId w:val="5"/>
        </w:numPr>
        <w:spacing w:after="0" w:line="276" w:lineRule="auto"/>
        <w:ind w:left="284" w:hanging="284"/>
        <w:rPr>
          <w:rFonts w:cstheme="minorHAnsi"/>
          <w:sz w:val="24"/>
          <w:szCs w:val="24"/>
        </w:rPr>
      </w:pPr>
      <w:r w:rsidRPr="00E0743B">
        <w:rPr>
          <w:rFonts w:cstheme="minorHAnsi"/>
          <w:sz w:val="24"/>
          <w:szCs w:val="24"/>
        </w:rPr>
        <w:t>Chișinău cu frecvența 105,9 MHz, a fost majorată puterea de emisie de la 72 W în 250 W regim de test.</w:t>
      </w:r>
    </w:p>
    <w:p w14:paraId="75721390" w14:textId="77777777" w:rsidR="00E81A79" w:rsidRPr="00E0743B" w:rsidRDefault="00E81A79" w:rsidP="00E81A79">
      <w:pPr>
        <w:pStyle w:val="a5"/>
        <w:numPr>
          <w:ilvl w:val="0"/>
          <w:numId w:val="5"/>
        </w:numPr>
        <w:spacing w:after="0" w:line="276" w:lineRule="auto"/>
        <w:ind w:left="284" w:hanging="284"/>
        <w:rPr>
          <w:rFonts w:cstheme="minorHAnsi"/>
          <w:sz w:val="24"/>
          <w:szCs w:val="24"/>
        </w:rPr>
      </w:pPr>
      <w:r w:rsidRPr="00E0743B">
        <w:rPr>
          <w:rFonts w:cstheme="minorHAnsi"/>
          <w:sz w:val="24"/>
          <w:szCs w:val="24"/>
        </w:rPr>
        <w:t>Fălești cu frecvența 106,6 MHz, a fost majorată puterea de emisie de la 27 W în 250 W regim de test.</w:t>
      </w:r>
    </w:p>
    <w:p w14:paraId="346581F6" w14:textId="77777777" w:rsidR="00E81A79" w:rsidRPr="00E0743B" w:rsidRDefault="00E81A79" w:rsidP="00E81A79">
      <w:pPr>
        <w:pStyle w:val="a5"/>
        <w:numPr>
          <w:ilvl w:val="0"/>
          <w:numId w:val="5"/>
        </w:numPr>
        <w:spacing w:after="0" w:line="276" w:lineRule="auto"/>
        <w:ind w:left="284" w:hanging="284"/>
        <w:rPr>
          <w:rFonts w:cstheme="minorHAnsi"/>
          <w:sz w:val="24"/>
          <w:szCs w:val="24"/>
        </w:rPr>
      </w:pPr>
      <w:r w:rsidRPr="00E0743B">
        <w:rPr>
          <w:rFonts w:cstheme="minorHAnsi"/>
          <w:sz w:val="24"/>
          <w:szCs w:val="24"/>
        </w:rPr>
        <w:t>Bălți cu frecvența 99,4 MHz, a fost majorată puterea de emisie de la 170 W în 250 W regim de test.</w:t>
      </w:r>
    </w:p>
    <w:p w14:paraId="35377D94" w14:textId="77777777" w:rsidR="00E81A79" w:rsidRPr="00E0743B" w:rsidRDefault="00E81A79" w:rsidP="00E81A79">
      <w:pPr>
        <w:pStyle w:val="a5"/>
        <w:numPr>
          <w:ilvl w:val="0"/>
          <w:numId w:val="5"/>
        </w:numPr>
        <w:spacing w:after="0" w:line="276" w:lineRule="auto"/>
        <w:ind w:left="284" w:hanging="284"/>
        <w:rPr>
          <w:rFonts w:cstheme="minorHAnsi"/>
          <w:sz w:val="24"/>
          <w:szCs w:val="24"/>
        </w:rPr>
      </w:pPr>
      <w:r w:rsidRPr="00E0743B">
        <w:rPr>
          <w:rFonts w:cstheme="minorHAnsi"/>
          <w:sz w:val="24"/>
          <w:szCs w:val="24"/>
        </w:rPr>
        <w:t>Bender (Tighina) cu frecvența 95,4 MHz, a fost majorată puterea de emisie de la 64 W în 250 W regim de test.</w:t>
      </w:r>
    </w:p>
    <w:p w14:paraId="45673AC0" w14:textId="6CE53285" w:rsidR="00E81A79" w:rsidRPr="00E0743B" w:rsidRDefault="00E81A79" w:rsidP="00E0743B">
      <w:pPr>
        <w:pStyle w:val="a5"/>
        <w:numPr>
          <w:ilvl w:val="0"/>
          <w:numId w:val="5"/>
        </w:numPr>
        <w:spacing w:after="0" w:line="276" w:lineRule="auto"/>
        <w:ind w:left="284" w:hanging="284"/>
        <w:jc w:val="both"/>
        <w:rPr>
          <w:rFonts w:cstheme="minorHAnsi"/>
          <w:sz w:val="24"/>
          <w:szCs w:val="24"/>
        </w:rPr>
      </w:pPr>
      <w:r w:rsidRPr="00E0743B">
        <w:rPr>
          <w:rFonts w:cstheme="minorHAnsi"/>
          <w:sz w:val="24"/>
          <w:szCs w:val="24"/>
        </w:rPr>
        <w:t>Vulcănești cu frecvența 106,7 MHz, a fost majorată puterea de emisie de la 14 W în 250 W regim de test.</w:t>
      </w:r>
    </w:p>
    <w:p w14:paraId="403C13A8" w14:textId="2861A798" w:rsidR="00AF5E71" w:rsidRPr="00E0743B" w:rsidRDefault="00AF5E71" w:rsidP="00C57B36">
      <w:pPr>
        <w:spacing w:after="0" w:line="276" w:lineRule="auto"/>
        <w:ind w:right="282" w:firstLine="426"/>
        <w:jc w:val="both"/>
        <w:rPr>
          <w:rFonts w:cstheme="minorHAnsi"/>
          <w:sz w:val="24"/>
          <w:szCs w:val="24"/>
        </w:rPr>
      </w:pPr>
      <w:r w:rsidRPr="00E0743B">
        <w:rPr>
          <w:rFonts w:cstheme="minorHAnsi"/>
          <w:sz w:val="24"/>
          <w:szCs w:val="24"/>
        </w:rPr>
        <w:t>Menționăm că TRM</w:t>
      </w:r>
      <w:r w:rsidR="00514A58" w:rsidRPr="00E0743B">
        <w:rPr>
          <w:rFonts w:cstheme="minorHAnsi"/>
          <w:sz w:val="24"/>
          <w:szCs w:val="24"/>
        </w:rPr>
        <w:t xml:space="preserve"> a obținut licența tehnică eliberată de către ANRCETI </w:t>
      </w:r>
    </w:p>
    <w:p w14:paraId="31A1683F" w14:textId="5B6865A6" w:rsidR="00277E75" w:rsidRPr="00E0743B" w:rsidRDefault="00514A58" w:rsidP="00C57B36">
      <w:pPr>
        <w:spacing w:after="0" w:line="276" w:lineRule="auto"/>
        <w:ind w:right="282" w:firstLine="426"/>
        <w:jc w:val="both"/>
        <w:rPr>
          <w:rFonts w:cstheme="minorHAnsi"/>
          <w:sz w:val="24"/>
          <w:szCs w:val="24"/>
        </w:rPr>
      </w:pPr>
      <w:r w:rsidRPr="00E0743B">
        <w:rPr>
          <w:rFonts w:cstheme="minorHAnsi"/>
          <w:sz w:val="24"/>
          <w:szCs w:val="24"/>
        </w:rPr>
        <w:t>-</w:t>
      </w:r>
      <w:r w:rsidR="00277E75" w:rsidRPr="00E0743B">
        <w:rPr>
          <w:rFonts w:cstheme="minorHAnsi"/>
          <w:sz w:val="24"/>
          <w:szCs w:val="24"/>
        </w:rPr>
        <w:t xml:space="preserve"> „Radio Moldova” cu 9 frecvențe (localități) noi.</w:t>
      </w:r>
    </w:p>
    <w:p w14:paraId="182912A7" w14:textId="7B271594" w:rsidR="00277E75" w:rsidRPr="00E0743B" w:rsidRDefault="00514A58" w:rsidP="00C57B36">
      <w:pPr>
        <w:spacing w:after="0" w:line="276" w:lineRule="auto"/>
        <w:ind w:right="282" w:firstLine="426"/>
        <w:jc w:val="both"/>
        <w:rPr>
          <w:rFonts w:cstheme="minorHAnsi"/>
          <w:sz w:val="24"/>
          <w:szCs w:val="24"/>
        </w:rPr>
      </w:pPr>
      <w:r w:rsidRPr="00E0743B">
        <w:rPr>
          <w:rFonts w:cstheme="minorHAnsi"/>
          <w:sz w:val="24"/>
          <w:szCs w:val="24"/>
        </w:rPr>
        <w:t xml:space="preserve">- </w:t>
      </w:r>
      <w:r w:rsidR="00277E75" w:rsidRPr="00E0743B">
        <w:rPr>
          <w:rFonts w:cstheme="minorHAnsi"/>
          <w:sz w:val="24"/>
          <w:szCs w:val="24"/>
        </w:rPr>
        <w:t>„Radio Moldova Comrat” cu 2 frecvențe (localități).</w:t>
      </w:r>
    </w:p>
    <w:p w14:paraId="15FC3484" w14:textId="2FCFF6E1" w:rsidR="001048C1" w:rsidRPr="00E0743B" w:rsidRDefault="00514A58" w:rsidP="00E0743B">
      <w:pPr>
        <w:spacing w:after="0" w:line="276" w:lineRule="auto"/>
        <w:ind w:right="282" w:firstLine="426"/>
        <w:jc w:val="both"/>
        <w:rPr>
          <w:rFonts w:cstheme="minorHAnsi"/>
          <w:sz w:val="24"/>
          <w:szCs w:val="24"/>
        </w:rPr>
      </w:pPr>
      <w:r w:rsidRPr="00E0743B">
        <w:rPr>
          <w:rFonts w:cstheme="minorHAnsi"/>
          <w:sz w:val="24"/>
          <w:szCs w:val="24"/>
        </w:rPr>
        <w:t>-</w:t>
      </w:r>
      <w:r w:rsidR="00277E75" w:rsidRPr="00E0743B">
        <w:rPr>
          <w:rFonts w:cstheme="minorHAnsi"/>
          <w:sz w:val="24"/>
          <w:szCs w:val="24"/>
        </w:rPr>
        <w:t xml:space="preserve"> „Radio Moldova Muzical” cu o frecvență pe Chișinău.</w:t>
      </w:r>
    </w:p>
    <w:p w14:paraId="68DA69CE" w14:textId="603379D4" w:rsidR="001048C1" w:rsidRPr="00E0743B" w:rsidRDefault="001048C1" w:rsidP="00C57B36">
      <w:pPr>
        <w:spacing w:after="0" w:line="276" w:lineRule="auto"/>
        <w:ind w:right="-1" w:firstLine="426"/>
        <w:jc w:val="both"/>
        <w:rPr>
          <w:rFonts w:cstheme="minorHAnsi"/>
          <w:sz w:val="24"/>
          <w:szCs w:val="24"/>
        </w:rPr>
      </w:pPr>
      <w:r w:rsidRPr="00E0743B">
        <w:rPr>
          <w:rFonts w:cstheme="minorHAnsi"/>
          <w:sz w:val="24"/>
          <w:szCs w:val="24"/>
        </w:rPr>
        <w:t>Astfel, Centrul Tehnic Radio asigură buna funcționare a echipamentelor existente și este în plin proces de dezvoltare și retehnologizare.</w:t>
      </w:r>
    </w:p>
    <w:p w14:paraId="38CD485F" w14:textId="77777777" w:rsidR="003A7BC2" w:rsidRPr="00E0743B" w:rsidRDefault="003A7BC2" w:rsidP="00E0743B">
      <w:pPr>
        <w:spacing w:after="0" w:line="276" w:lineRule="auto"/>
        <w:jc w:val="both"/>
        <w:rPr>
          <w:rFonts w:cstheme="minorHAnsi"/>
          <w:sz w:val="24"/>
          <w:szCs w:val="24"/>
        </w:rPr>
      </w:pPr>
    </w:p>
    <w:p w14:paraId="46E7022D" w14:textId="77777777" w:rsidR="004259C2" w:rsidRPr="00E0743B" w:rsidRDefault="004259C2" w:rsidP="003A7BC2">
      <w:pPr>
        <w:spacing w:after="0" w:line="276" w:lineRule="auto"/>
        <w:ind w:firstLine="426"/>
        <w:jc w:val="right"/>
        <w:rPr>
          <w:rFonts w:cstheme="minorHAnsi"/>
          <w:b/>
          <w:bCs/>
          <w:sz w:val="24"/>
          <w:szCs w:val="24"/>
        </w:rPr>
      </w:pPr>
      <w:proofErr w:type="spellStart"/>
      <w:r w:rsidRPr="00E0743B">
        <w:rPr>
          <w:rFonts w:cstheme="minorHAnsi"/>
          <w:b/>
          <w:bCs/>
          <w:sz w:val="24"/>
          <w:szCs w:val="24"/>
        </w:rPr>
        <w:t>Spataru</w:t>
      </w:r>
      <w:proofErr w:type="spellEnd"/>
      <w:r w:rsidRPr="00E0743B">
        <w:rPr>
          <w:rFonts w:cstheme="minorHAnsi"/>
          <w:b/>
          <w:bCs/>
          <w:sz w:val="24"/>
          <w:szCs w:val="24"/>
        </w:rPr>
        <w:t xml:space="preserve"> Dumitru</w:t>
      </w:r>
    </w:p>
    <w:p w14:paraId="274B5363" w14:textId="6DA0D8AC" w:rsidR="004259C2" w:rsidRPr="00E0743B" w:rsidRDefault="004259C2" w:rsidP="003A7BC2">
      <w:pPr>
        <w:spacing w:after="0" w:line="276" w:lineRule="auto"/>
        <w:ind w:firstLine="426"/>
        <w:jc w:val="right"/>
        <w:rPr>
          <w:rFonts w:cstheme="minorHAnsi"/>
          <w:b/>
          <w:bCs/>
          <w:sz w:val="24"/>
          <w:szCs w:val="24"/>
        </w:rPr>
      </w:pPr>
      <w:r w:rsidRPr="00E0743B">
        <w:rPr>
          <w:rFonts w:cstheme="minorHAnsi"/>
          <w:b/>
          <w:bCs/>
          <w:sz w:val="24"/>
          <w:szCs w:val="24"/>
        </w:rPr>
        <w:t>Șef subdiviziune în radioteleviziune, Centrul tehnic RD</w:t>
      </w:r>
    </w:p>
    <w:p w14:paraId="0FCACB0B" w14:textId="77777777" w:rsidR="004259C2" w:rsidRPr="00E0743B" w:rsidRDefault="004259C2" w:rsidP="003A7BC2">
      <w:pPr>
        <w:spacing w:after="0" w:line="276" w:lineRule="auto"/>
        <w:ind w:firstLine="426"/>
        <w:jc w:val="right"/>
        <w:rPr>
          <w:rFonts w:cstheme="minorHAnsi"/>
          <w:sz w:val="24"/>
          <w:szCs w:val="24"/>
        </w:rPr>
      </w:pPr>
    </w:p>
    <w:p w14:paraId="052DEB60" w14:textId="77777777" w:rsidR="004259C2" w:rsidRPr="00E0743B" w:rsidRDefault="004259C2" w:rsidP="00C57B36">
      <w:pPr>
        <w:spacing w:after="0" w:line="276" w:lineRule="auto"/>
        <w:ind w:firstLine="426"/>
        <w:rPr>
          <w:rFonts w:cstheme="minorHAnsi"/>
          <w:sz w:val="24"/>
          <w:szCs w:val="24"/>
        </w:rPr>
      </w:pPr>
    </w:p>
    <w:sectPr w:rsidR="004259C2" w:rsidRPr="00E0743B" w:rsidSect="00A55FEE">
      <w:footerReference w:type="default" r:id="rId7"/>
      <w:pgSz w:w="11906" w:h="16838"/>
      <w:pgMar w:top="709" w:right="566"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A3B6D" w14:textId="77777777" w:rsidR="00F16F26" w:rsidRDefault="00F16F26" w:rsidP="005F5AF0">
      <w:pPr>
        <w:spacing w:after="0" w:line="240" w:lineRule="auto"/>
      </w:pPr>
      <w:r>
        <w:separator/>
      </w:r>
    </w:p>
  </w:endnote>
  <w:endnote w:type="continuationSeparator" w:id="0">
    <w:p w14:paraId="701B5972" w14:textId="77777777" w:rsidR="00F16F26" w:rsidRDefault="00F16F26" w:rsidP="005F5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nest">
    <w:altName w:val="Cambria"/>
    <w:charset w:val="00"/>
    <w:family w:val="auto"/>
    <w:pitch w:val="variable"/>
    <w:sig w:usb0="A000026F" w:usb1="0000806A" w:usb2="00000000" w:usb3="00000000" w:csb0="00000097"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419576"/>
      <w:docPartObj>
        <w:docPartGallery w:val="Page Numbers (Bottom of Page)"/>
        <w:docPartUnique/>
      </w:docPartObj>
    </w:sdtPr>
    <w:sdtEndPr>
      <w:rPr>
        <w:noProof/>
      </w:rPr>
    </w:sdtEndPr>
    <w:sdtContent>
      <w:p w14:paraId="6EBB5F7E" w14:textId="53A24ACB" w:rsidR="005F5AF0" w:rsidRDefault="005F5AF0">
        <w:pPr>
          <w:pStyle w:val="ab"/>
          <w:jc w:val="right"/>
        </w:pPr>
        <w:r>
          <w:fldChar w:fldCharType="begin"/>
        </w:r>
        <w:r>
          <w:instrText xml:space="preserve"> PAGE   \* MERGEFORMAT </w:instrText>
        </w:r>
        <w:r>
          <w:fldChar w:fldCharType="separate"/>
        </w:r>
        <w:r>
          <w:rPr>
            <w:noProof/>
          </w:rPr>
          <w:t>2</w:t>
        </w:r>
        <w:r>
          <w:rPr>
            <w:noProof/>
          </w:rPr>
          <w:fldChar w:fldCharType="end"/>
        </w:r>
      </w:p>
    </w:sdtContent>
  </w:sdt>
  <w:p w14:paraId="108071C3" w14:textId="77777777" w:rsidR="005F5AF0" w:rsidRDefault="005F5AF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29AAC" w14:textId="77777777" w:rsidR="00F16F26" w:rsidRDefault="00F16F26" w:rsidP="005F5AF0">
      <w:pPr>
        <w:spacing w:after="0" w:line="240" w:lineRule="auto"/>
      </w:pPr>
      <w:r>
        <w:separator/>
      </w:r>
    </w:p>
  </w:footnote>
  <w:footnote w:type="continuationSeparator" w:id="0">
    <w:p w14:paraId="3C70EFA2" w14:textId="77777777" w:rsidR="00F16F26" w:rsidRDefault="00F16F26" w:rsidP="005F5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0C96"/>
    <w:multiLevelType w:val="hybridMultilevel"/>
    <w:tmpl w:val="18B68748"/>
    <w:lvl w:ilvl="0" w:tplc="D19A7ABC">
      <w:numFmt w:val="bullet"/>
      <w:lvlText w:val="-"/>
      <w:lvlJc w:val="left"/>
      <w:pPr>
        <w:ind w:left="720" w:hanging="360"/>
      </w:pPr>
      <w:rPr>
        <w:rFonts w:ascii="Onest" w:eastAsia="Times New Roman" w:hAnsi="Onest"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15:restartNumberingAfterBreak="0">
    <w:nsid w:val="0E04630F"/>
    <w:multiLevelType w:val="multilevel"/>
    <w:tmpl w:val="ED58D236"/>
    <w:lvl w:ilvl="0">
      <w:numFmt w:val="bullet"/>
      <w:lvlText w:val="-"/>
      <w:lvlJc w:val="left"/>
      <w:pPr>
        <w:ind w:left="861" w:hanging="360"/>
      </w:pPr>
      <w:rPr>
        <w:rFonts w:ascii="Times New Roman" w:eastAsia="Times New Roman" w:hAnsi="Times New Roman" w:cs="Times New Roman"/>
      </w:rPr>
    </w:lvl>
    <w:lvl w:ilvl="1">
      <w:start w:val="1"/>
      <w:numFmt w:val="bullet"/>
      <w:lvlText w:val="o"/>
      <w:lvlJc w:val="left"/>
      <w:pPr>
        <w:ind w:left="1581" w:hanging="360"/>
      </w:pPr>
      <w:rPr>
        <w:rFonts w:ascii="Courier New" w:eastAsia="Courier New" w:hAnsi="Courier New" w:cs="Courier New"/>
      </w:rPr>
    </w:lvl>
    <w:lvl w:ilvl="2">
      <w:start w:val="1"/>
      <w:numFmt w:val="bullet"/>
      <w:lvlText w:val="▪"/>
      <w:lvlJc w:val="left"/>
      <w:pPr>
        <w:ind w:left="2301" w:hanging="360"/>
      </w:pPr>
      <w:rPr>
        <w:rFonts w:ascii="Noto Sans Symbols" w:eastAsia="Noto Sans Symbols" w:hAnsi="Noto Sans Symbols" w:cs="Noto Sans Symbols"/>
      </w:rPr>
    </w:lvl>
    <w:lvl w:ilvl="3">
      <w:start w:val="1"/>
      <w:numFmt w:val="bullet"/>
      <w:lvlText w:val="●"/>
      <w:lvlJc w:val="left"/>
      <w:pPr>
        <w:ind w:left="3021" w:hanging="360"/>
      </w:pPr>
      <w:rPr>
        <w:rFonts w:ascii="Noto Sans Symbols" w:eastAsia="Noto Sans Symbols" w:hAnsi="Noto Sans Symbols" w:cs="Noto Sans Symbols"/>
      </w:rPr>
    </w:lvl>
    <w:lvl w:ilvl="4">
      <w:start w:val="1"/>
      <w:numFmt w:val="bullet"/>
      <w:lvlText w:val="o"/>
      <w:lvlJc w:val="left"/>
      <w:pPr>
        <w:ind w:left="3741" w:hanging="360"/>
      </w:pPr>
      <w:rPr>
        <w:rFonts w:ascii="Courier New" w:eastAsia="Courier New" w:hAnsi="Courier New" w:cs="Courier New"/>
      </w:rPr>
    </w:lvl>
    <w:lvl w:ilvl="5">
      <w:start w:val="1"/>
      <w:numFmt w:val="bullet"/>
      <w:lvlText w:val="▪"/>
      <w:lvlJc w:val="left"/>
      <w:pPr>
        <w:ind w:left="4461" w:hanging="360"/>
      </w:pPr>
      <w:rPr>
        <w:rFonts w:ascii="Noto Sans Symbols" w:eastAsia="Noto Sans Symbols" w:hAnsi="Noto Sans Symbols" w:cs="Noto Sans Symbols"/>
      </w:rPr>
    </w:lvl>
    <w:lvl w:ilvl="6">
      <w:start w:val="1"/>
      <w:numFmt w:val="bullet"/>
      <w:lvlText w:val="●"/>
      <w:lvlJc w:val="left"/>
      <w:pPr>
        <w:ind w:left="5181" w:hanging="360"/>
      </w:pPr>
      <w:rPr>
        <w:rFonts w:ascii="Noto Sans Symbols" w:eastAsia="Noto Sans Symbols" w:hAnsi="Noto Sans Symbols" w:cs="Noto Sans Symbols"/>
      </w:rPr>
    </w:lvl>
    <w:lvl w:ilvl="7">
      <w:start w:val="1"/>
      <w:numFmt w:val="bullet"/>
      <w:lvlText w:val="o"/>
      <w:lvlJc w:val="left"/>
      <w:pPr>
        <w:ind w:left="5901" w:hanging="360"/>
      </w:pPr>
      <w:rPr>
        <w:rFonts w:ascii="Courier New" w:eastAsia="Courier New" w:hAnsi="Courier New" w:cs="Courier New"/>
      </w:rPr>
    </w:lvl>
    <w:lvl w:ilvl="8">
      <w:start w:val="1"/>
      <w:numFmt w:val="bullet"/>
      <w:lvlText w:val="▪"/>
      <w:lvlJc w:val="left"/>
      <w:pPr>
        <w:ind w:left="6621" w:hanging="360"/>
      </w:pPr>
      <w:rPr>
        <w:rFonts w:ascii="Noto Sans Symbols" w:eastAsia="Noto Sans Symbols" w:hAnsi="Noto Sans Symbols" w:cs="Noto Sans Symbols"/>
      </w:rPr>
    </w:lvl>
  </w:abstractNum>
  <w:abstractNum w:abstractNumId="2" w15:restartNumberingAfterBreak="0">
    <w:nsid w:val="1F0A79D0"/>
    <w:multiLevelType w:val="hybridMultilevel"/>
    <w:tmpl w:val="D7242E1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2E7A34A0"/>
    <w:multiLevelType w:val="multilevel"/>
    <w:tmpl w:val="370A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E40227"/>
    <w:multiLevelType w:val="hybridMultilevel"/>
    <w:tmpl w:val="14DC7A3E"/>
    <w:lvl w:ilvl="0" w:tplc="0409000B">
      <w:start w:val="1"/>
      <w:numFmt w:val="bullet"/>
      <w:lvlText w:val=""/>
      <w:lvlJc w:val="left"/>
      <w:pPr>
        <w:ind w:left="1080" w:hanging="360"/>
      </w:pPr>
      <w:rPr>
        <w:rFonts w:ascii="Wingdings" w:hAnsi="Wingdings" w:hint="default"/>
      </w:rPr>
    </w:lvl>
    <w:lvl w:ilvl="1" w:tplc="08180003" w:tentative="1">
      <w:start w:val="1"/>
      <w:numFmt w:val="bullet"/>
      <w:lvlText w:val="o"/>
      <w:lvlJc w:val="left"/>
      <w:pPr>
        <w:ind w:left="1800" w:hanging="360"/>
      </w:pPr>
      <w:rPr>
        <w:rFonts w:ascii="Courier New" w:hAnsi="Courier New" w:cs="Courier New" w:hint="default"/>
      </w:rPr>
    </w:lvl>
    <w:lvl w:ilvl="2" w:tplc="08180005" w:tentative="1">
      <w:start w:val="1"/>
      <w:numFmt w:val="bullet"/>
      <w:lvlText w:val=""/>
      <w:lvlJc w:val="left"/>
      <w:pPr>
        <w:ind w:left="2520" w:hanging="360"/>
      </w:pPr>
      <w:rPr>
        <w:rFonts w:ascii="Wingdings" w:hAnsi="Wingdings" w:hint="default"/>
      </w:rPr>
    </w:lvl>
    <w:lvl w:ilvl="3" w:tplc="08180001" w:tentative="1">
      <w:start w:val="1"/>
      <w:numFmt w:val="bullet"/>
      <w:lvlText w:val=""/>
      <w:lvlJc w:val="left"/>
      <w:pPr>
        <w:ind w:left="3240" w:hanging="360"/>
      </w:pPr>
      <w:rPr>
        <w:rFonts w:ascii="Symbol" w:hAnsi="Symbol" w:hint="default"/>
      </w:rPr>
    </w:lvl>
    <w:lvl w:ilvl="4" w:tplc="08180003" w:tentative="1">
      <w:start w:val="1"/>
      <w:numFmt w:val="bullet"/>
      <w:lvlText w:val="o"/>
      <w:lvlJc w:val="left"/>
      <w:pPr>
        <w:ind w:left="3960" w:hanging="360"/>
      </w:pPr>
      <w:rPr>
        <w:rFonts w:ascii="Courier New" w:hAnsi="Courier New" w:cs="Courier New" w:hint="default"/>
      </w:rPr>
    </w:lvl>
    <w:lvl w:ilvl="5" w:tplc="08180005" w:tentative="1">
      <w:start w:val="1"/>
      <w:numFmt w:val="bullet"/>
      <w:lvlText w:val=""/>
      <w:lvlJc w:val="left"/>
      <w:pPr>
        <w:ind w:left="4680" w:hanging="360"/>
      </w:pPr>
      <w:rPr>
        <w:rFonts w:ascii="Wingdings" w:hAnsi="Wingdings" w:hint="default"/>
      </w:rPr>
    </w:lvl>
    <w:lvl w:ilvl="6" w:tplc="08180001" w:tentative="1">
      <w:start w:val="1"/>
      <w:numFmt w:val="bullet"/>
      <w:lvlText w:val=""/>
      <w:lvlJc w:val="left"/>
      <w:pPr>
        <w:ind w:left="5400" w:hanging="360"/>
      </w:pPr>
      <w:rPr>
        <w:rFonts w:ascii="Symbol" w:hAnsi="Symbol" w:hint="default"/>
      </w:rPr>
    </w:lvl>
    <w:lvl w:ilvl="7" w:tplc="08180003" w:tentative="1">
      <w:start w:val="1"/>
      <w:numFmt w:val="bullet"/>
      <w:lvlText w:val="o"/>
      <w:lvlJc w:val="left"/>
      <w:pPr>
        <w:ind w:left="6120" w:hanging="360"/>
      </w:pPr>
      <w:rPr>
        <w:rFonts w:ascii="Courier New" w:hAnsi="Courier New" w:cs="Courier New" w:hint="default"/>
      </w:rPr>
    </w:lvl>
    <w:lvl w:ilvl="8" w:tplc="08180005" w:tentative="1">
      <w:start w:val="1"/>
      <w:numFmt w:val="bullet"/>
      <w:lvlText w:val=""/>
      <w:lvlJc w:val="left"/>
      <w:pPr>
        <w:ind w:left="6840" w:hanging="360"/>
      </w:pPr>
      <w:rPr>
        <w:rFonts w:ascii="Wingdings" w:hAnsi="Wingdings" w:hint="default"/>
      </w:rPr>
    </w:lvl>
  </w:abstractNum>
  <w:abstractNum w:abstractNumId="5" w15:restartNumberingAfterBreak="0">
    <w:nsid w:val="3E5E6840"/>
    <w:multiLevelType w:val="hybridMultilevel"/>
    <w:tmpl w:val="A82AE824"/>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42F62572"/>
    <w:multiLevelType w:val="hybridMultilevel"/>
    <w:tmpl w:val="EC700A8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43E60A5D"/>
    <w:multiLevelType w:val="hybridMultilevel"/>
    <w:tmpl w:val="D5FCD43A"/>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45E51987"/>
    <w:multiLevelType w:val="hybridMultilevel"/>
    <w:tmpl w:val="EF2E7D26"/>
    <w:lvl w:ilvl="0" w:tplc="04090001">
      <w:start w:val="1"/>
      <w:numFmt w:val="bullet"/>
      <w:lvlText w:val=""/>
      <w:lvlJc w:val="left"/>
      <w:pPr>
        <w:ind w:left="1630" w:hanging="360"/>
      </w:pPr>
      <w:rPr>
        <w:rFonts w:ascii="Symbol" w:hAnsi="Symbol" w:hint="default"/>
      </w:rPr>
    </w:lvl>
    <w:lvl w:ilvl="1" w:tplc="08180003" w:tentative="1">
      <w:start w:val="1"/>
      <w:numFmt w:val="bullet"/>
      <w:lvlText w:val="o"/>
      <w:lvlJc w:val="left"/>
      <w:pPr>
        <w:ind w:left="2350" w:hanging="360"/>
      </w:pPr>
      <w:rPr>
        <w:rFonts w:ascii="Courier New" w:hAnsi="Courier New" w:cs="Courier New" w:hint="default"/>
      </w:rPr>
    </w:lvl>
    <w:lvl w:ilvl="2" w:tplc="08180005" w:tentative="1">
      <w:start w:val="1"/>
      <w:numFmt w:val="bullet"/>
      <w:lvlText w:val=""/>
      <w:lvlJc w:val="left"/>
      <w:pPr>
        <w:ind w:left="3070" w:hanging="360"/>
      </w:pPr>
      <w:rPr>
        <w:rFonts w:ascii="Wingdings" w:hAnsi="Wingdings" w:hint="default"/>
      </w:rPr>
    </w:lvl>
    <w:lvl w:ilvl="3" w:tplc="08180001" w:tentative="1">
      <w:start w:val="1"/>
      <w:numFmt w:val="bullet"/>
      <w:lvlText w:val=""/>
      <w:lvlJc w:val="left"/>
      <w:pPr>
        <w:ind w:left="3790" w:hanging="360"/>
      </w:pPr>
      <w:rPr>
        <w:rFonts w:ascii="Symbol" w:hAnsi="Symbol" w:hint="default"/>
      </w:rPr>
    </w:lvl>
    <w:lvl w:ilvl="4" w:tplc="08180003" w:tentative="1">
      <w:start w:val="1"/>
      <w:numFmt w:val="bullet"/>
      <w:lvlText w:val="o"/>
      <w:lvlJc w:val="left"/>
      <w:pPr>
        <w:ind w:left="4510" w:hanging="360"/>
      </w:pPr>
      <w:rPr>
        <w:rFonts w:ascii="Courier New" w:hAnsi="Courier New" w:cs="Courier New" w:hint="default"/>
      </w:rPr>
    </w:lvl>
    <w:lvl w:ilvl="5" w:tplc="08180005" w:tentative="1">
      <w:start w:val="1"/>
      <w:numFmt w:val="bullet"/>
      <w:lvlText w:val=""/>
      <w:lvlJc w:val="left"/>
      <w:pPr>
        <w:ind w:left="5230" w:hanging="360"/>
      </w:pPr>
      <w:rPr>
        <w:rFonts w:ascii="Wingdings" w:hAnsi="Wingdings" w:hint="default"/>
      </w:rPr>
    </w:lvl>
    <w:lvl w:ilvl="6" w:tplc="08180001" w:tentative="1">
      <w:start w:val="1"/>
      <w:numFmt w:val="bullet"/>
      <w:lvlText w:val=""/>
      <w:lvlJc w:val="left"/>
      <w:pPr>
        <w:ind w:left="5950" w:hanging="360"/>
      </w:pPr>
      <w:rPr>
        <w:rFonts w:ascii="Symbol" w:hAnsi="Symbol" w:hint="default"/>
      </w:rPr>
    </w:lvl>
    <w:lvl w:ilvl="7" w:tplc="08180003" w:tentative="1">
      <w:start w:val="1"/>
      <w:numFmt w:val="bullet"/>
      <w:lvlText w:val="o"/>
      <w:lvlJc w:val="left"/>
      <w:pPr>
        <w:ind w:left="6670" w:hanging="360"/>
      </w:pPr>
      <w:rPr>
        <w:rFonts w:ascii="Courier New" w:hAnsi="Courier New" w:cs="Courier New" w:hint="default"/>
      </w:rPr>
    </w:lvl>
    <w:lvl w:ilvl="8" w:tplc="08180005" w:tentative="1">
      <w:start w:val="1"/>
      <w:numFmt w:val="bullet"/>
      <w:lvlText w:val=""/>
      <w:lvlJc w:val="left"/>
      <w:pPr>
        <w:ind w:left="7390" w:hanging="360"/>
      </w:pPr>
      <w:rPr>
        <w:rFonts w:ascii="Wingdings" w:hAnsi="Wingdings" w:hint="default"/>
      </w:rPr>
    </w:lvl>
  </w:abstractNum>
  <w:abstractNum w:abstractNumId="9" w15:restartNumberingAfterBreak="0">
    <w:nsid w:val="4CC608CA"/>
    <w:multiLevelType w:val="hybridMultilevel"/>
    <w:tmpl w:val="7206C3A2"/>
    <w:lvl w:ilvl="0" w:tplc="0409000B">
      <w:start w:val="1"/>
      <w:numFmt w:val="bullet"/>
      <w:lvlText w:val=""/>
      <w:lvlJc w:val="left"/>
      <w:pPr>
        <w:ind w:left="937" w:hanging="360"/>
      </w:pPr>
      <w:rPr>
        <w:rFonts w:ascii="Wingdings" w:hAnsi="Wingdings" w:hint="default"/>
      </w:rPr>
    </w:lvl>
    <w:lvl w:ilvl="1" w:tplc="04090001">
      <w:start w:val="1"/>
      <w:numFmt w:val="bullet"/>
      <w:lvlText w:val=""/>
      <w:lvlJc w:val="left"/>
      <w:pPr>
        <w:ind w:left="1657" w:hanging="360"/>
      </w:pPr>
      <w:rPr>
        <w:rFonts w:ascii="Symbol" w:hAnsi="Symbol" w:hint="default"/>
      </w:rPr>
    </w:lvl>
    <w:lvl w:ilvl="2" w:tplc="04090005" w:tentative="1">
      <w:start w:val="1"/>
      <w:numFmt w:val="bullet"/>
      <w:lvlText w:val=""/>
      <w:lvlJc w:val="left"/>
      <w:pPr>
        <w:ind w:left="2377" w:hanging="360"/>
      </w:pPr>
      <w:rPr>
        <w:rFonts w:ascii="Wingdings" w:hAnsi="Wingdings" w:hint="default"/>
      </w:rPr>
    </w:lvl>
    <w:lvl w:ilvl="3" w:tplc="04090001" w:tentative="1">
      <w:start w:val="1"/>
      <w:numFmt w:val="bullet"/>
      <w:lvlText w:val=""/>
      <w:lvlJc w:val="left"/>
      <w:pPr>
        <w:ind w:left="3097" w:hanging="360"/>
      </w:pPr>
      <w:rPr>
        <w:rFonts w:ascii="Symbol" w:hAnsi="Symbol" w:hint="default"/>
      </w:rPr>
    </w:lvl>
    <w:lvl w:ilvl="4" w:tplc="04090003" w:tentative="1">
      <w:start w:val="1"/>
      <w:numFmt w:val="bullet"/>
      <w:lvlText w:val="o"/>
      <w:lvlJc w:val="left"/>
      <w:pPr>
        <w:ind w:left="3817" w:hanging="360"/>
      </w:pPr>
      <w:rPr>
        <w:rFonts w:ascii="Courier New" w:hAnsi="Courier New" w:cs="Courier New" w:hint="default"/>
      </w:rPr>
    </w:lvl>
    <w:lvl w:ilvl="5" w:tplc="04090005" w:tentative="1">
      <w:start w:val="1"/>
      <w:numFmt w:val="bullet"/>
      <w:lvlText w:val=""/>
      <w:lvlJc w:val="left"/>
      <w:pPr>
        <w:ind w:left="4537" w:hanging="360"/>
      </w:pPr>
      <w:rPr>
        <w:rFonts w:ascii="Wingdings" w:hAnsi="Wingdings" w:hint="default"/>
      </w:rPr>
    </w:lvl>
    <w:lvl w:ilvl="6" w:tplc="04090001" w:tentative="1">
      <w:start w:val="1"/>
      <w:numFmt w:val="bullet"/>
      <w:lvlText w:val=""/>
      <w:lvlJc w:val="left"/>
      <w:pPr>
        <w:ind w:left="5257" w:hanging="360"/>
      </w:pPr>
      <w:rPr>
        <w:rFonts w:ascii="Symbol" w:hAnsi="Symbol" w:hint="default"/>
      </w:rPr>
    </w:lvl>
    <w:lvl w:ilvl="7" w:tplc="04090003" w:tentative="1">
      <w:start w:val="1"/>
      <w:numFmt w:val="bullet"/>
      <w:lvlText w:val="o"/>
      <w:lvlJc w:val="left"/>
      <w:pPr>
        <w:ind w:left="5977" w:hanging="360"/>
      </w:pPr>
      <w:rPr>
        <w:rFonts w:ascii="Courier New" w:hAnsi="Courier New" w:cs="Courier New" w:hint="default"/>
      </w:rPr>
    </w:lvl>
    <w:lvl w:ilvl="8" w:tplc="04090005" w:tentative="1">
      <w:start w:val="1"/>
      <w:numFmt w:val="bullet"/>
      <w:lvlText w:val=""/>
      <w:lvlJc w:val="left"/>
      <w:pPr>
        <w:ind w:left="6697" w:hanging="360"/>
      </w:pPr>
      <w:rPr>
        <w:rFonts w:ascii="Wingdings" w:hAnsi="Wingdings" w:hint="default"/>
      </w:rPr>
    </w:lvl>
  </w:abstractNum>
  <w:abstractNum w:abstractNumId="10" w15:restartNumberingAfterBreak="0">
    <w:nsid w:val="50D37392"/>
    <w:multiLevelType w:val="hybridMultilevel"/>
    <w:tmpl w:val="5CB4B9AE"/>
    <w:lvl w:ilvl="0" w:tplc="0409000B">
      <w:start w:val="1"/>
      <w:numFmt w:val="bullet"/>
      <w:lvlText w:val=""/>
      <w:lvlJc w:val="left"/>
      <w:pPr>
        <w:ind w:left="1146" w:hanging="360"/>
      </w:pPr>
      <w:rPr>
        <w:rFonts w:ascii="Wingdings" w:hAnsi="Wingdings" w:hint="default"/>
      </w:rPr>
    </w:lvl>
    <w:lvl w:ilvl="1" w:tplc="08180003" w:tentative="1">
      <w:start w:val="1"/>
      <w:numFmt w:val="bullet"/>
      <w:lvlText w:val="o"/>
      <w:lvlJc w:val="left"/>
      <w:pPr>
        <w:ind w:left="1866" w:hanging="360"/>
      </w:pPr>
      <w:rPr>
        <w:rFonts w:ascii="Courier New" w:hAnsi="Courier New" w:cs="Courier New" w:hint="default"/>
      </w:rPr>
    </w:lvl>
    <w:lvl w:ilvl="2" w:tplc="08180005" w:tentative="1">
      <w:start w:val="1"/>
      <w:numFmt w:val="bullet"/>
      <w:lvlText w:val=""/>
      <w:lvlJc w:val="left"/>
      <w:pPr>
        <w:ind w:left="2586" w:hanging="360"/>
      </w:pPr>
      <w:rPr>
        <w:rFonts w:ascii="Wingdings" w:hAnsi="Wingdings" w:hint="default"/>
      </w:rPr>
    </w:lvl>
    <w:lvl w:ilvl="3" w:tplc="08180001" w:tentative="1">
      <w:start w:val="1"/>
      <w:numFmt w:val="bullet"/>
      <w:lvlText w:val=""/>
      <w:lvlJc w:val="left"/>
      <w:pPr>
        <w:ind w:left="3306" w:hanging="360"/>
      </w:pPr>
      <w:rPr>
        <w:rFonts w:ascii="Symbol" w:hAnsi="Symbol" w:hint="default"/>
      </w:rPr>
    </w:lvl>
    <w:lvl w:ilvl="4" w:tplc="08180003" w:tentative="1">
      <w:start w:val="1"/>
      <w:numFmt w:val="bullet"/>
      <w:lvlText w:val="o"/>
      <w:lvlJc w:val="left"/>
      <w:pPr>
        <w:ind w:left="4026" w:hanging="360"/>
      </w:pPr>
      <w:rPr>
        <w:rFonts w:ascii="Courier New" w:hAnsi="Courier New" w:cs="Courier New" w:hint="default"/>
      </w:rPr>
    </w:lvl>
    <w:lvl w:ilvl="5" w:tplc="08180005" w:tentative="1">
      <w:start w:val="1"/>
      <w:numFmt w:val="bullet"/>
      <w:lvlText w:val=""/>
      <w:lvlJc w:val="left"/>
      <w:pPr>
        <w:ind w:left="4746" w:hanging="360"/>
      </w:pPr>
      <w:rPr>
        <w:rFonts w:ascii="Wingdings" w:hAnsi="Wingdings" w:hint="default"/>
      </w:rPr>
    </w:lvl>
    <w:lvl w:ilvl="6" w:tplc="08180001" w:tentative="1">
      <w:start w:val="1"/>
      <w:numFmt w:val="bullet"/>
      <w:lvlText w:val=""/>
      <w:lvlJc w:val="left"/>
      <w:pPr>
        <w:ind w:left="5466" w:hanging="360"/>
      </w:pPr>
      <w:rPr>
        <w:rFonts w:ascii="Symbol" w:hAnsi="Symbol" w:hint="default"/>
      </w:rPr>
    </w:lvl>
    <w:lvl w:ilvl="7" w:tplc="08180003" w:tentative="1">
      <w:start w:val="1"/>
      <w:numFmt w:val="bullet"/>
      <w:lvlText w:val="o"/>
      <w:lvlJc w:val="left"/>
      <w:pPr>
        <w:ind w:left="6186" w:hanging="360"/>
      </w:pPr>
      <w:rPr>
        <w:rFonts w:ascii="Courier New" w:hAnsi="Courier New" w:cs="Courier New" w:hint="default"/>
      </w:rPr>
    </w:lvl>
    <w:lvl w:ilvl="8" w:tplc="08180005" w:tentative="1">
      <w:start w:val="1"/>
      <w:numFmt w:val="bullet"/>
      <w:lvlText w:val=""/>
      <w:lvlJc w:val="left"/>
      <w:pPr>
        <w:ind w:left="6906" w:hanging="360"/>
      </w:pPr>
      <w:rPr>
        <w:rFonts w:ascii="Wingdings" w:hAnsi="Wingdings" w:hint="default"/>
      </w:rPr>
    </w:lvl>
  </w:abstractNum>
  <w:abstractNum w:abstractNumId="11" w15:restartNumberingAfterBreak="0">
    <w:nsid w:val="536E6296"/>
    <w:multiLevelType w:val="hybridMultilevel"/>
    <w:tmpl w:val="02B4F7BC"/>
    <w:lvl w:ilvl="0" w:tplc="0818000F">
      <w:start w:val="1"/>
      <w:numFmt w:val="decimal"/>
      <w:lvlText w:val="%1."/>
      <w:lvlJc w:val="left"/>
      <w:pPr>
        <w:ind w:left="720" w:hanging="360"/>
      </w:pPr>
      <w:rPr>
        <w:rFonts w:ascii="Times New Roman" w:eastAsia="Times New Roman" w:hAnsi="Times New Roman" w:cs="Times New Roman"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55F84DD5"/>
    <w:multiLevelType w:val="hybridMultilevel"/>
    <w:tmpl w:val="447E26B4"/>
    <w:lvl w:ilvl="0" w:tplc="04090001">
      <w:start w:val="1"/>
      <w:numFmt w:val="bullet"/>
      <w:lvlText w:val=""/>
      <w:lvlJc w:val="left"/>
      <w:pPr>
        <w:ind w:left="1297" w:hanging="360"/>
      </w:pPr>
      <w:rPr>
        <w:rFonts w:ascii="Symbol" w:hAnsi="Symbol" w:hint="default"/>
      </w:rPr>
    </w:lvl>
    <w:lvl w:ilvl="1" w:tplc="08180003" w:tentative="1">
      <w:start w:val="1"/>
      <w:numFmt w:val="bullet"/>
      <w:lvlText w:val="o"/>
      <w:lvlJc w:val="left"/>
      <w:pPr>
        <w:ind w:left="2017" w:hanging="360"/>
      </w:pPr>
      <w:rPr>
        <w:rFonts w:ascii="Courier New" w:hAnsi="Courier New" w:cs="Courier New" w:hint="default"/>
      </w:rPr>
    </w:lvl>
    <w:lvl w:ilvl="2" w:tplc="08180005" w:tentative="1">
      <w:start w:val="1"/>
      <w:numFmt w:val="bullet"/>
      <w:lvlText w:val=""/>
      <w:lvlJc w:val="left"/>
      <w:pPr>
        <w:ind w:left="2737" w:hanging="360"/>
      </w:pPr>
      <w:rPr>
        <w:rFonts w:ascii="Wingdings" w:hAnsi="Wingdings" w:hint="default"/>
      </w:rPr>
    </w:lvl>
    <w:lvl w:ilvl="3" w:tplc="08180001" w:tentative="1">
      <w:start w:val="1"/>
      <w:numFmt w:val="bullet"/>
      <w:lvlText w:val=""/>
      <w:lvlJc w:val="left"/>
      <w:pPr>
        <w:ind w:left="3457" w:hanging="360"/>
      </w:pPr>
      <w:rPr>
        <w:rFonts w:ascii="Symbol" w:hAnsi="Symbol" w:hint="default"/>
      </w:rPr>
    </w:lvl>
    <w:lvl w:ilvl="4" w:tplc="08180003" w:tentative="1">
      <w:start w:val="1"/>
      <w:numFmt w:val="bullet"/>
      <w:lvlText w:val="o"/>
      <w:lvlJc w:val="left"/>
      <w:pPr>
        <w:ind w:left="4177" w:hanging="360"/>
      </w:pPr>
      <w:rPr>
        <w:rFonts w:ascii="Courier New" w:hAnsi="Courier New" w:cs="Courier New" w:hint="default"/>
      </w:rPr>
    </w:lvl>
    <w:lvl w:ilvl="5" w:tplc="08180005" w:tentative="1">
      <w:start w:val="1"/>
      <w:numFmt w:val="bullet"/>
      <w:lvlText w:val=""/>
      <w:lvlJc w:val="left"/>
      <w:pPr>
        <w:ind w:left="4897" w:hanging="360"/>
      </w:pPr>
      <w:rPr>
        <w:rFonts w:ascii="Wingdings" w:hAnsi="Wingdings" w:hint="default"/>
      </w:rPr>
    </w:lvl>
    <w:lvl w:ilvl="6" w:tplc="08180001" w:tentative="1">
      <w:start w:val="1"/>
      <w:numFmt w:val="bullet"/>
      <w:lvlText w:val=""/>
      <w:lvlJc w:val="left"/>
      <w:pPr>
        <w:ind w:left="5617" w:hanging="360"/>
      </w:pPr>
      <w:rPr>
        <w:rFonts w:ascii="Symbol" w:hAnsi="Symbol" w:hint="default"/>
      </w:rPr>
    </w:lvl>
    <w:lvl w:ilvl="7" w:tplc="08180003" w:tentative="1">
      <w:start w:val="1"/>
      <w:numFmt w:val="bullet"/>
      <w:lvlText w:val="o"/>
      <w:lvlJc w:val="left"/>
      <w:pPr>
        <w:ind w:left="6337" w:hanging="360"/>
      </w:pPr>
      <w:rPr>
        <w:rFonts w:ascii="Courier New" w:hAnsi="Courier New" w:cs="Courier New" w:hint="default"/>
      </w:rPr>
    </w:lvl>
    <w:lvl w:ilvl="8" w:tplc="08180005" w:tentative="1">
      <w:start w:val="1"/>
      <w:numFmt w:val="bullet"/>
      <w:lvlText w:val=""/>
      <w:lvlJc w:val="left"/>
      <w:pPr>
        <w:ind w:left="7057" w:hanging="360"/>
      </w:pPr>
      <w:rPr>
        <w:rFonts w:ascii="Wingdings" w:hAnsi="Wingdings" w:hint="default"/>
      </w:rPr>
    </w:lvl>
  </w:abstractNum>
  <w:abstractNum w:abstractNumId="13" w15:restartNumberingAfterBreak="0">
    <w:nsid w:val="639D3960"/>
    <w:multiLevelType w:val="hybridMultilevel"/>
    <w:tmpl w:val="B4C8FD00"/>
    <w:lvl w:ilvl="0" w:tplc="AABECBD4">
      <w:start w:val="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D6C16DF"/>
    <w:multiLevelType w:val="hybridMultilevel"/>
    <w:tmpl w:val="7018CDA6"/>
    <w:lvl w:ilvl="0" w:tplc="AABECBD4">
      <w:start w:val="22"/>
      <w:numFmt w:val="bullet"/>
      <w:lvlText w:val="-"/>
      <w:lvlJc w:val="left"/>
      <w:pPr>
        <w:ind w:left="937" w:hanging="360"/>
      </w:pPr>
      <w:rPr>
        <w:rFonts w:ascii="Times New Roman" w:eastAsiaTheme="minorHAnsi" w:hAnsi="Times New Roman" w:cs="Times New Roman" w:hint="default"/>
      </w:rPr>
    </w:lvl>
    <w:lvl w:ilvl="1" w:tplc="04090001">
      <w:start w:val="1"/>
      <w:numFmt w:val="bullet"/>
      <w:lvlText w:val=""/>
      <w:lvlJc w:val="left"/>
      <w:pPr>
        <w:ind w:left="1657" w:hanging="360"/>
      </w:pPr>
      <w:rPr>
        <w:rFonts w:ascii="Symbol" w:hAnsi="Symbol" w:hint="default"/>
      </w:rPr>
    </w:lvl>
    <w:lvl w:ilvl="2" w:tplc="04090005" w:tentative="1">
      <w:start w:val="1"/>
      <w:numFmt w:val="bullet"/>
      <w:lvlText w:val=""/>
      <w:lvlJc w:val="left"/>
      <w:pPr>
        <w:ind w:left="2377" w:hanging="360"/>
      </w:pPr>
      <w:rPr>
        <w:rFonts w:ascii="Wingdings" w:hAnsi="Wingdings" w:hint="default"/>
      </w:rPr>
    </w:lvl>
    <w:lvl w:ilvl="3" w:tplc="04090001" w:tentative="1">
      <w:start w:val="1"/>
      <w:numFmt w:val="bullet"/>
      <w:lvlText w:val=""/>
      <w:lvlJc w:val="left"/>
      <w:pPr>
        <w:ind w:left="3097" w:hanging="360"/>
      </w:pPr>
      <w:rPr>
        <w:rFonts w:ascii="Symbol" w:hAnsi="Symbol" w:hint="default"/>
      </w:rPr>
    </w:lvl>
    <w:lvl w:ilvl="4" w:tplc="04090003" w:tentative="1">
      <w:start w:val="1"/>
      <w:numFmt w:val="bullet"/>
      <w:lvlText w:val="o"/>
      <w:lvlJc w:val="left"/>
      <w:pPr>
        <w:ind w:left="3817" w:hanging="360"/>
      </w:pPr>
      <w:rPr>
        <w:rFonts w:ascii="Courier New" w:hAnsi="Courier New" w:cs="Courier New" w:hint="default"/>
      </w:rPr>
    </w:lvl>
    <w:lvl w:ilvl="5" w:tplc="04090005" w:tentative="1">
      <w:start w:val="1"/>
      <w:numFmt w:val="bullet"/>
      <w:lvlText w:val=""/>
      <w:lvlJc w:val="left"/>
      <w:pPr>
        <w:ind w:left="4537" w:hanging="360"/>
      </w:pPr>
      <w:rPr>
        <w:rFonts w:ascii="Wingdings" w:hAnsi="Wingdings" w:hint="default"/>
      </w:rPr>
    </w:lvl>
    <w:lvl w:ilvl="6" w:tplc="04090001" w:tentative="1">
      <w:start w:val="1"/>
      <w:numFmt w:val="bullet"/>
      <w:lvlText w:val=""/>
      <w:lvlJc w:val="left"/>
      <w:pPr>
        <w:ind w:left="5257" w:hanging="360"/>
      </w:pPr>
      <w:rPr>
        <w:rFonts w:ascii="Symbol" w:hAnsi="Symbol" w:hint="default"/>
      </w:rPr>
    </w:lvl>
    <w:lvl w:ilvl="7" w:tplc="04090003" w:tentative="1">
      <w:start w:val="1"/>
      <w:numFmt w:val="bullet"/>
      <w:lvlText w:val="o"/>
      <w:lvlJc w:val="left"/>
      <w:pPr>
        <w:ind w:left="5977" w:hanging="360"/>
      </w:pPr>
      <w:rPr>
        <w:rFonts w:ascii="Courier New" w:hAnsi="Courier New" w:cs="Courier New" w:hint="default"/>
      </w:rPr>
    </w:lvl>
    <w:lvl w:ilvl="8" w:tplc="04090005" w:tentative="1">
      <w:start w:val="1"/>
      <w:numFmt w:val="bullet"/>
      <w:lvlText w:val=""/>
      <w:lvlJc w:val="left"/>
      <w:pPr>
        <w:ind w:left="6697" w:hanging="360"/>
      </w:pPr>
      <w:rPr>
        <w:rFonts w:ascii="Wingdings" w:hAnsi="Wingdings" w:hint="default"/>
      </w:rPr>
    </w:lvl>
  </w:abstractNum>
  <w:abstractNum w:abstractNumId="15" w15:restartNumberingAfterBreak="0">
    <w:nsid w:val="6D9F49EF"/>
    <w:multiLevelType w:val="hybridMultilevel"/>
    <w:tmpl w:val="40B27A3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 w15:restartNumberingAfterBreak="0">
    <w:nsid w:val="6DF809F9"/>
    <w:multiLevelType w:val="hybridMultilevel"/>
    <w:tmpl w:val="86922CC4"/>
    <w:lvl w:ilvl="0" w:tplc="AABECBD4">
      <w:start w:val="22"/>
      <w:numFmt w:val="bullet"/>
      <w:lvlText w:val="-"/>
      <w:lvlJc w:val="left"/>
      <w:pPr>
        <w:ind w:left="1724" w:hanging="360"/>
      </w:pPr>
      <w:rPr>
        <w:rFonts w:ascii="Times New Roman" w:eastAsiaTheme="minorHAnsi" w:hAnsi="Times New Roman" w:cs="Times New Roman"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17" w15:restartNumberingAfterBreak="0">
    <w:nsid w:val="7C8D6DF0"/>
    <w:multiLevelType w:val="multilevel"/>
    <w:tmpl w:val="DCE6E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59022">
    <w:abstractNumId w:val="17"/>
  </w:num>
  <w:num w:numId="2" w16cid:durableId="2028555686">
    <w:abstractNumId w:val="3"/>
  </w:num>
  <w:num w:numId="3" w16cid:durableId="2035619599">
    <w:abstractNumId w:val="1"/>
  </w:num>
  <w:num w:numId="4" w16cid:durableId="1401948686">
    <w:abstractNumId w:val="8"/>
  </w:num>
  <w:num w:numId="5" w16cid:durableId="289210969">
    <w:abstractNumId w:val="14"/>
  </w:num>
  <w:num w:numId="6" w16cid:durableId="1711300018">
    <w:abstractNumId w:val="7"/>
  </w:num>
  <w:num w:numId="7" w16cid:durableId="730661010">
    <w:abstractNumId w:val="6"/>
  </w:num>
  <w:num w:numId="8" w16cid:durableId="612446767">
    <w:abstractNumId w:val="11"/>
  </w:num>
  <w:num w:numId="9" w16cid:durableId="1183939096">
    <w:abstractNumId w:val="4"/>
  </w:num>
  <w:num w:numId="10" w16cid:durableId="1462919511">
    <w:abstractNumId w:val="12"/>
  </w:num>
  <w:num w:numId="11" w16cid:durableId="765660383">
    <w:abstractNumId w:val="10"/>
  </w:num>
  <w:num w:numId="12" w16cid:durableId="385951945">
    <w:abstractNumId w:val="15"/>
  </w:num>
  <w:num w:numId="13" w16cid:durableId="664279539">
    <w:abstractNumId w:val="5"/>
  </w:num>
  <w:num w:numId="14" w16cid:durableId="2023163848">
    <w:abstractNumId w:val="9"/>
  </w:num>
  <w:num w:numId="15" w16cid:durableId="2033797350">
    <w:abstractNumId w:val="2"/>
  </w:num>
  <w:num w:numId="16" w16cid:durableId="1213273607">
    <w:abstractNumId w:val="16"/>
  </w:num>
  <w:num w:numId="17" w16cid:durableId="152375423">
    <w:abstractNumId w:val="13"/>
  </w:num>
  <w:num w:numId="18" w16cid:durableId="48840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9B7"/>
    <w:rsid w:val="000068BF"/>
    <w:rsid w:val="00042463"/>
    <w:rsid w:val="00076B46"/>
    <w:rsid w:val="00085AD5"/>
    <w:rsid w:val="00086D94"/>
    <w:rsid w:val="000945CB"/>
    <w:rsid w:val="001048C1"/>
    <w:rsid w:val="001464F6"/>
    <w:rsid w:val="00157D86"/>
    <w:rsid w:val="001B7F95"/>
    <w:rsid w:val="0020606A"/>
    <w:rsid w:val="00212D16"/>
    <w:rsid w:val="002361D5"/>
    <w:rsid w:val="00240362"/>
    <w:rsid w:val="00277E75"/>
    <w:rsid w:val="002D09EF"/>
    <w:rsid w:val="003210EF"/>
    <w:rsid w:val="00322B5E"/>
    <w:rsid w:val="00390568"/>
    <w:rsid w:val="003A7BC2"/>
    <w:rsid w:val="003C6A17"/>
    <w:rsid w:val="00413EBD"/>
    <w:rsid w:val="004259C2"/>
    <w:rsid w:val="0044406D"/>
    <w:rsid w:val="00447D85"/>
    <w:rsid w:val="00473D8B"/>
    <w:rsid w:val="00514A58"/>
    <w:rsid w:val="005247A2"/>
    <w:rsid w:val="00527687"/>
    <w:rsid w:val="00596B50"/>
    <w:rsid w:val="005F2181"/>
    <w:rsid w:val="005F5AF0"/>
    <w:rsid w:val="00611884"/>
    <w:rsid w:val="006859AE"/>
    <w:rsid w:val="006D4151"/>
    <w:rsid w:val="006E550D"/>
    <w:rsid w:val="006F693A"/>
    <w:rsid w:val="007230AF"/>
    <w:rsid w:val="00737356"/>
    <w:rsid w:val="00737C71"/>
    <w:rsid w:val="00797196"/>
    <w:rsid w:val="007A2475"/>
    <w:rsid w:val="007A396A"/>
    <w:rsid w:val="007D126E"/>
    <w:rsid w:val="007F56F2"/>
    <w:rsid w:val="008144BF"/>
    <w:rsid w:val="00837232"/>
    <w:rsid w:val="00847302"/>
    <w:rsid w:val="008A330D"/>
    <w:rsid w:val="008E7E59"/>
    <w:rsid w:val="008F059A"/>
    <w:rsid w:val="009249FC"/>
    <w:rsid w:val="009813DC"/>
    <w:rsid w:val="009B32B8"/>
    <w:rsid w:val="009C38A7"/>
    <w:rsid w:val="00A348B9"/>
    <w:rsid w:val="00A55FEE"/>
    <w:rsid w:val="00AD2A73"/>
    <w:rsid w:val="00AE4BD7"/>
    <w:rsid w:val="00AF5E71"/>
    <w:rsid w:val="00B0500A"/>
    <w:rsid w:val="00B07DAD"/>
    <w:rsid w:val="00B23365"/>
    <w:rsid w:val="00B66F14"/>
    <w:rsid w:val="00B73379"/>
    <w:rsid w:val="00BA4169"/>
    <w:rsid w:val="00C44084"/>
    <w:rsid w:val="00C57B36"/>
    <w:rsid w:val="00C90EAA"/>
    <w:rsid w:val="00CC3DF6"/>
    <w:rsid w:val="00CD1A89"/>
    <w:rsid w:val="00CF2AB9"/>
    <w:rsid w:val="00CF4AD9"/>
    <w:rsid w:val="00D535D0"/>
    <w:rsid w:val="00D879B7"/>
    <w:rsid w:val="00D94F78"/>
    <w:rsid w:val="00DD459C"/>
    <w:rsid w:val="00DE0964"/>
    <w:rsid w:val="00DF7AEB"/>
    <w:rsid w:val="00E0743B"/>
    <w:rsid w:val="00E34A01"/>
    <w:rsid w:val="00E57497"/>
    <w:rsid w:val="00E81A79"/>
    <w:rsid w:val="00E90598"/>
    <w:rsid w:val="00F10960"/>
    <w:rsid w:val="00F16F26"/>
    <w:rsid w:val="00F451DE"/>
    <w:rsid w:val="00F45F9D"/>
    <w:rsid w:val="00F55810"/>
    <w:rsid w:val="00F9183F"/>
    <w:rsid w:val="00FA458D"/>
    <w:rsid w:val="00FC404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DC4EA"/>
  <w15:chartTrackingRefBased/>
  <w15:docId w15:val="{4AFF88FB-7E47-435C-8D6E-9370C727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4BD7"/>
    <w:rPr>
      <w:color w:val="0563C1" w:themeColor="hyperlink"/>
      <w:u w:val="single"/>
    </w:rPr>
  </w:style>
  <w:style w:type="character" w:styleId="a4">
    <w:name w:val="Unresolved Mention"/>
    <w:basedOn w:val="a0"/>
    <w:uiPriority w:val="99"/>
    <w:semiHidden/>
    <w:unhideWhenUsed/>
    <w:rsid w:val="00AE4BD7"/>
    <w:rPr>
      <w:color w:val="605E5C"/>
      <w:shd w:val="clear" w:color="auto" w:fill="E1DFDD"/>
    </w:rPr>
  </w:style>
  <w:style w:type="character" w:customStyle="1" w:styleId="field-wrapper">
    <w:name w:val="field-wrapper"/>
    <w:basedOn w:val="a0"/>
    <w:rsid w:val="009249FC"/>
  </w:style>
  <w:style w:type="paragraph" w:styleId="a5">
    <w:name w:val="List Paragraph"/>
    <w:basedOn w:val="a"/>
    <w:uiPriority w:val="34"/>
    <w:qFormat/>
    <w:rsid w:val="005F2181"/>
    <w:pPr>
      <w:ind w:left="720"/>
      <w:contextualSpacing/>
    </w:pPr>
  </w:style>
  <w:style w:type="paragraph" w:styleId="a6">
    <w:name w:val="Body Text"/>
    <w:basedOn w:val="a"/>
    <w:link w:val="a7"/>
    <w:uiPriority w:val="1"/>
    <w:qFormat/>
    <w:rsid w:val="0084730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rsid w:val="00847302"/>
    <w:rPr>
      <w:rFonts w:ascii="Times New Roman" w:eastAsia="Times New Roman" w:hAnsi="Times New Roman" w:cs="Times New Roman"/>
      <w:sz w:val="24"/>
      <w:szCs w:val="24"/>
    </w:rPr>
  </w:style>
  <w:style w:type="character" w:customStyle="1" w:styleId="a8">
    <w:name w:val="Основной текст_"/>
    <w:basedOn w:val="a0"/>
    <w:link w:val="1"/>
    <w:uiPriority w:val="99"/>
    <w:rsid w:val="00CF2AB9"/>
    <w:rPr>
      <w:rFonts w:ascii="Calibri" w:hAnsi="Calibri" w:cs="Calibri"/>
      <w:color w:val="000000"/>
    </w:rPr>
  </w:style>
  <w:style w:type="paragraph" w:customStyle="1" w:styleId="1">
    <w:name w:val="Основной текст1"/>
    <w:basedOn w:val="a"/>
    <w:link w:val="a8"/>
    <w:uiPriority w:val="99"/>
    <w:rsid w:val="00CF2AB9"/>
    <w:pPr>
      <w:spacing w:after="0" w:line="298" w:lineRule="auto"/>
      <w:ind w:firstLine="400"/>
    </w:pPr>
    <w:rPr>
      <w:rFonts w:ascii="Calibri" w:hAnsi="Calibri" w:cs="Calibri"/>
      <w:color w:val="000000"/>
    </w:rPr>
  </w:style>
  <w:style w:type="paragraph" w:styleId="a9">
    <w:name w:val="header"/>
    <w:basedOn w:val="a"/>
    <w:link w:val="aa"/>
    <w:uiPriority w:val="99"/>
    <w:unhideWhenUsed/>
    <w:rsid w:val="005F5AF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F5AF0"/>
  </w:style>
  <w:style w:type="paragraph" w:styleId="ab">
    <w:name w:val="footer"/>
    <w:basedOn w:val="a"/>
    <w:link w:val="ac"/>
    <w:uiPriority w:val="99"/>
    <w:unhideWhenUsed/>
    <w:rsid w:val="005F5AF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F5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14574">
      <w:bodyDiv w:val="1"/>
      <w:marLeft w:val="0"/>
      <w:marRight w:val="0"/>
      <w:marTop w:val="0"/>
      <w:marBottom w:val="0"/>
      <w:divBdr>
        <w:top w:val="none" w:sz="0" w:space="0" w:color="auto"/>
        <w:left w:val="none" w:sz="0" w:space="0" w:color="auto"/>
        <w:bottom w:val="none" w:sz="0" w:space="0" w:color="auto"/>
        <w:right w:val="none" w:sz="0" w:space="0" w:color="auto"/>
      </w:divBdr>
    </w:div>
    <w:div w:id="840702281">
      <w:bodyDiv w:val="1"/>
      <w:marLeft w:val="0"/>
      <w:marRight w:val="0"/>
      <w:marTop w:val="0"/>
      <w:marBottom w:val="0"/>
      <w:divBdr>
        <w:top w:val="none" w:sz="0" w:space="0" w:color="auto"/>
        <w:left w:val="none" w:sz="0" w:space="0" w:color="auto"/>
        <w:bottom w:val="none" w:sz="0" w:space="0" w:color="auto"/>
        <w:right w:val="none" w:sz="0" w:space="0" w:color="auto"/>
      </w:divBdr>
      <w:divsChild>
        <w:div w:id="2366456">
          <w:marLeft w:val="0"/>
          <w:marRight w:val="0"/>
          <w:marTop w:val="0"/>
          <w:marBottom w:val="0"/>
          <w:divBdr>
            <w:top w:val="none" w:sz="0" w:space="0" w:color="auto"/>
            <w:left w:val="none" w:sz="0" w:space="0" w:color="auto"/>
            <w:bottom w:val="none" w:sz="0" w:space="0" w:color="auto"/>
            <w:right w:val="none" w:sz="0" w:space="0" w:color="auto"/>
          </w:divBdr>
        </w:div>
        <w:div w:id="352265539">
          <w:marLeft w:val="0"/>
          <w:marRight w:val="0"/>
          <w:marTop w:val="0"/>
          <w:marBottom w:val="0"/>
          <w:divBdr>
            <w:top w:val="none" w:sz="0" w:space="0" w:color="auto"/>
            <w:left w:val="none" w:sz="0" w:space="0" w:color="auto"/>
            <w:bottom w:val="none" w:sz="0" w:space="0" w:color="auto"/>
            <w:right w:val="none" w:sz="0" w:space="0" w:color="auto"/>
          </w:divBdr>
        </w:div>
        <w:div w:id="985553500">
          <w:marLeft w:val="0"/>
          <w:marRight w:val="0"/>
          <w:marTop w:val="0"/>
          <w:marBottom w:val="0"/>
          <w:divBdr>
            <w:top w:val="none" w:sz="0" w:space="0" w:color="auto"/>
            <w:left w:val="none" w:sz="0" w:space="0" w:color="auto"/>
            <w:bottom w:val="none" w:sz="0" w:space="0" w:color="auto"/>
            <w:right w:val="none" w:sz="0" w:space="0" w:color="auto"/>
          </w:divBdr>
          <w:divsChild>
            <w:div w:id="2006663154">
              <w:marLeft w:val="0"/>
              <w:marRight w:val="0"/>
              <w:marTop w:val="0"/>
              <w:marBottom w:val="0"/>
              <w:divBdr>
                <w:top w:val="none" w:sz="0" w:space="0" w:color="auto"/>
                <w:left w:val="none" w:sz="0" w:space="0" w:color="auto"/>
                <w:bottom w:val="none" w:sz="0" w:space="0" w:color="auto"/>
                <w:right w:val="none" w:sz="0" w:space="0" w:color="auto"/>
              </w:divBdr>
            </w:div>
          </w:divsChild>
        </w:div>
        <w:div w:id="2093043480">
          <w:marLeft w:val="0"/>
          <w:marRight w:val="0"/>
          <w:marTop w:val="0"/>
          <w:marBottom w:val="0"/>
          <w:divBdr>
            <w:top w:val="none" w:sz="0" w:space="0" w:color="auto"/>
            <w:left w:val="none" w:sz="0" w:space="0" w:color="auto"/>
            <w:bottom w:val="none" w:sz="0" w:space="0" w:color="auto"/>
            <w:right w:val="none" w:sz="0" w:space="0" w:color="auto"/>
          </w:divBdr>
          <w:divsChild>
            <w:div w:id="1412317312">
              <w:marLeft w:val="0"/>
              <w:marRight w:val="0"/>
              <w:marTop w:val="0"/>
              <w:marBottom w:val="0"/>
              <w:divBdr>
                <w:top w:val="none" w:sz="0" w:space="0" w:color="auto"/>
                <w:left w:val="none" w:sz="0" w:space="0" w:color="auto"/>
                <w:bottom w:val="none" w:sz="0" w:space="0" w:color="auto"/>
                <w:right w:val="none" w:sz="0" w:space="0" w:color="auto"/>
              </w:divBdr>
            </w:div>
          </w:divsChild>
        </w:div>
        <w:div w:id="2090346190">
          <w:marLeft w:val="0"/>
          <w:marRight w:val="0"/>
          <w:marTop w:val="0"/>
          <w:marBottom w:val="0"/>
          <w:divBdr>
            <w:top w:val="none" w:sz="0" w:space="0" w:color="auto"/>
            <w:left w:val="none" w:sz="0" w:space="0" w:color="auto"/>
            <w:bottom w:val="none" w:sz="0" w:space="0" w:color="auto"/>
            <w:right w:val="none" w:sz="0" w:space="0" w:color="auto"/>
          </w:divBdr>
          <w:divsChild>
            <w:div w:id="19025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1182">
      <w:bodyDiv w:val="1"/>
      <w:marLeft w:val="0"/>
      <w:marRight w:val="0"/>
      <w:marTop w:val="0"/>
      <w:marBottom w:val="0"/>
      <w:divBdr>
        <w:top w:val="none" w:sz="0" w:space="0" w:color="auto"/>
        <w:left w:val="none" w:sz="0" w:space="0" w:color="auto"/>
        <w:bottom w:val="none" w:sz="0" w:space="0" w:color="auto"/>
        <w:right w:val="none" w:sz="0" w:space="0" w:color="auto"/>
      </w:divBdr>
      <w:divsChild>
        <w:div w:id="331881501">
          <w:marLeft w:val="0"/>
          <w:marRight w:val="0"/>
          <w:marTop w:val="0"/>
          <w:marBottom w:val="0"/>
          <w:divBdr>
            <w:top w:val="none" w:sz="0" w:space="0" w:color="auto"/>
            <w:left w:val="none" w:sz="0" w:space="0" w:color="auto"/>
            <w:bottom w:val="none" w:sz="0" w:space="0" w:color="auto"/>
            <w:right w:val="none" w:sz="0" w:space="0" w:color="auto"/>
          </w:divBdr>
        </w:div>
        <w:div w:id="153450098">
          <w:marLeft w:val="0"/>
          <w:marRight w:val="0"/>
          <w:marTop w:val="0"/>
          <w:marBottom w:val="0"/>
          <w:divBdr>
            <w:top w:val="none" w:sz="0" w:space="0" w:color="auto"/>
            <w:left w:val="none" w:sz="0" w:space="0" w:color="auto"/>
            <w:bottom w:val="none" w:sz="0" w:space="0" w:color="auto"/>
            <w:right w:val="none" w:sz="0" w:space="0" w:color="auto"/>
          </w:divBdr>
        </w:div>
        <w:div w:id="811483257">
          <w:marLeft w:val="0"/>
          <w:marRight w:val="0"/>
          <w:marTop w:val="0"/>
          <w:marBottom w:val="0"/>
          <w:divBdr>
            <w:top w:val="none" w:sz="0" w:space="0" w:color="auto"/>
            <w:left w:val="none" w:sz="0" w:space="0" w:color="auto"/>
            <w:bottom w:val="none" w:sz="0" w:space="0" w:color="auto"/>
            <w:right w:val="none" w:sz="0" w:space="0" w:color="auto"/>
          </w:divBdr>
          <w:divsChild>
            <w:div w:id="691952744">
              <w:marLeft w:val="0"/>
              <w:marRight w:val="0"/>
              <w:marTop w:val="0"/>
              <w:marBottom w:val="0"/>
              <w:divBdr>
                <w:top w:val="none" w:sz="0" w:space="0" w:color="auto"/>
                <w:left w:val="none" w:sz="0" w:space="0" w:color="auto"/>
                <w:bottom w:val="none" w:sz="0" w:space="0" w:color="auto"/>
                <w:right w:val="none" w:sz="0" w:space="0" w:color="auto"/>
              </w:divBdr>
            </w:div>
          </w:divsChild>
        </w:div>
        <w:div w:id="1208909570">
          <w:marLeft w:val="0"/>
          <w:marRight w:val="0"/>
          <w:marTop w:val="0"/>
          <w:marBottom w:val="0"/>
          <w:divBdr>
            <w:top w:val="none" w:sz="0" w:space="0" w:color="auto"/>
            <w:left w:val="none" w:sz="0" w:space="0" w:color="auto"/>
            <w:bottom w:val="none" w:sz="0" w:space="0" w:color="auto"/>
            <w:right w:val="none" w:sz="0" w:space="0" w:color="auto"/>
          </w:divBdr>
          <w:divsChild>
            <w:div w:id="317540189">
              <w:marLeft w:val="0"/>
              <w:marRight w:val="0"/>
              <w:marTop w:val="0"/>
              <w:marBottom w:val="0"/>
              <w:divBdr>
                <w:top w:val="none" w:sz="0" w:space="0" w:color="auto"/>
                <w:left w:val="none" w:sz="0" w:space="0" w:color="auto"/>
                <w:bottom w:val="none" w:sz="0" w:space="0" w:color="auto"/>
                <w:right w:val="none" w:sz="0" w:space="0" w:color="auto"/>
              </w:divBdr>
            </w:div>
          </w:divsChild>
        </w:div>
        <w:div w:id="579407315">
          <w:marLeft w:val="0"/>
          <w:marRight w:val="0"/>
          <w:marTop w:val="0"/>
          <w:marBottom w:val="0"/>
          <w:divBdr>
            <w:top w:val="none" w:sz="0" w:space="0" w:color="auto"/>
            <w:left w:val="none" w:sz="0" w:space="0" w:color="auto"/>
            <w:bottom w:val="none" w:sz="0" w:space="0" w:color="auto"/>
            <w:right w:val="none" w:sz="0" w:space="0" w:color="auto"/>
          </w:divBdr>
          <w:divsChild>
            <w:div w:id="32913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6</Pages>
  <Words>2283</Words>
  <Characters>13015</Characters>
  <Application>Microsoft Office Word</Application>
  <DocSecurity>0</DocSecurity>
  <Lines>108</Lines>
  <Paragraphs>30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Loreta Handrabura</cp:lastModifiedBy>
  <cp:revision>19</cp:revision>
  <cp:lastPrinted>2026-04-15T10:08:00Z</cp:lastPrinted>
  <dcterms:created xsi:type="dcterms:W3CDTF">2026-03-26T09:23:00Z</dcterms:created>
  <dcterms:modified xsi:type="dcterms:W3CDTF">2026-04-17T08:16:00Z</dcterms:modified>
</cp:coreProperties>
</file>